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19" w:rsidRPr="005D0186" w:rsidRDefault="002E2B03" w:rsidP="00C73058">
      <w:pPr>
        <w:pStyle w:val="1"/>
        <w:numPr>
          <w:ilvl w:val="0"/>
          <w:numId w:val="0"/>
        </w:numPr>
        <w:spacing w:line="240" w:lineRule="auto"/>
        <w:jc w:val="left"/>
        <w:rPr>
          <w:lang w:val="en-US"/>
        </w:rPr>
      </w:pPr>
      <w:bookmarkStart w:id="0" w:name="_Toc475161832"/>
      <w:r w:rsidRPr="005D0186">
        <w:rPr>
          <w:rFonts w:eastAsia="Times New Roman"/>
          <w:bCs/>
          <w:bdr w:val="nil"/>
          <w:lang w:val="en-US"/>
        </w:rPr>
        <w:t>Inheritance</w:t>
      </w:r>
      <w:r w:rsidR="00F94819" w:rsidRPr="005D0186">
        <w:rPr>
          <w:rFonts w:eastAsia="Times New Roman"/>
          <w:bCs/>
          <w:bdr w:val="nil"/>
          <w:lang w:val="en-US"/>
        </w:rPr>
        <w:t xml:space="preserve"> of Precocity and of Agronomic Characters in Soybean</w:t>
      </w:r>
    </w:p>
    <w:p w:rsidR="004E27B9" w:rsidRPr="005D0186" w:rsidRDefault="004E27B9" w:rsidP="00C73058">
      <w:pPr>
        <w:pStyle w:val="1"/>
        <w:numPr>
          <w:ilvl w:val="0"/>
          <w:numId w:val="0"/>
        </w:numPr>
        <w:spacing w:line="240" w:lineRule="auto"/>
        <w:jc w:val="left"/>
        <w:rPr>
          <w:b w:val="0"/>
          <w:lang w:val="en-US"/>
        </w:rPr>
      </w:pPr>
    </w:p>
    <w:p w:rsidR="004E27B9" w:rsidRPr="005D0186" w:rsidRDefault="004E27B9" w:rsidP="00C73058">
      <w:pPr>
        <w:pStyle w:val="1"/>
        <w:numPr>
          <w:ilvl w:val="0"/>
          <w:numId w:val="0"/>
        </w:numPr>
        <w:spacing w:line="240" w:lineRule="auto"/>
        <w:jc w:val="left"/>
        <w:rPr>
          <w:b w:val="0"/>
          <w:lang w:val="en-US"/>
        </w:rPr>
      </w:pPr>
      <w:r w:rsidRPr="005D0186">
        <w:rPr>
          <w:b w:val="0"/>
          <w:lang w:val="en-US"/>
        </w:rPr>
        <w:t>F.G. Teixeira</w:t>
      </w:r>
      <w:r w:rsidRPr="005D0186">
        <w:rPr>
          <w:b w:val="0"/>
          <w:vertAlign w:val="superscript"/>
          <w:lang w:val="en-US"/>
        </w:rPr>
        <w:t>1</w:t>
      </w:r>
      <w:r w:rsidRPr="005D0186">
        <w:rPr>
          <w:b w:val="0"/>
          <w:lang w:val="en-US"/>
        </w:rPr>
        <w:t>, O.T. Hamawaki</w:t>
      </w:r>
      <w:r w:rsidRPr="005D0186">
        <w:rPr>
          <w:b w:val="0"/>
          <w:vertAlign w:val="superscript"/>
          <w:lang w:val="en-US"/>
        </w:rPr>
        <w:t>1</w:t>
      </w:r>
      <w:r w:rsidRPr="005D0186">
        <w:rPr>
          <w:b w:val="0"/>
          <w:lang w:val="en-US"/>
        </w:rPr>
        <w:t>, A.P.O. Nogueira</w:t>
      </w:r>
      <w:r w:rsidRPr="005D0186">
        <w:rPr>
          <w:b w:val="0"/>
          <w:vertAlign w:val="superscript"/>
          <w:lang w:val="en-US"/>
        </w:rPr>
        <w:t>1</w:t>
      </w:r>
      <w:r w:rsidRPr="005D0186">
        <w:rPr>
          <w:b w:val="0"/>
          <w:lang w:val="en-US"/>
        </w:rPr>
        <w:t>, R.L. Hamawaki</w:t>
      </w:r>
      <w:r w:rsidRPr="005D0186">
        <w:rPr>
          <w:b w:val="0"/>
          <w:vertAlign w:val="superscript"/>
          <w:lang w:val="en-US"/>
        </w:rPr>
        <w:t>2</w:t>
      </w:r>
      <w:r w:rsidRPr="005D0186">
        <w:rPr>
          <w:b w:val="0"/>
          <w:lang w:val="en-US"/>
        </w:rPr>
        <w:t>, C.L. Hamawaki</w:t>
      </w:r>
      <w:r w:rsidRPr="005D0186">
        <w:rPr>
          <w:b w:val="0"/>
          <w:vertAlign w:val="superscript"/>
          <w:lang w:val="en-US"/>
        </w:rPr>
        <w:t>1</w:t>
      </w:r>
      <w:r w:rsidRPr="005D0186">
        <w:rPr>
          <w:b w:val="0"/>
          <w:lang w:val="en-US"/>
        </w:rPr>
        <w:t xml:space="preserve">, </w:t>
      </w:r>
      <w:r w:rsidR="0087712C" w:rsidRPr="005D0186">
        <w:rPr>
          <w:b w:val="0"/>
          <w:lang w:val="en-US"/>
        </w:rPr>
        <w:t>T.P. Mattos</w:t>
      </w:r>
      <w:r w:rsidR="0087712C" w:rsidRPr="005D0186">
        <w:rPr>
          <w:b w:val="0"/>
          <w:vertAlign w:val="superscript"/>
          <w:lang w:val="en-US"/>
        </w:rPr>
        <w:t>1</w:t>
      </w:r>
      <w:r w:rsidR="0087712C" w:rsidRPr="005D0186">
        <w:rPr>
          <w:b w:val="0"/>
          <w:lang w:val="en-US"/>
        </w:rPr>
        <w:t>, I.C. Silveira</w:t>
      </w:r>
      <w:r w:rsidR="0087712C" w:rsidRPr="005D0186">
        <w:rPr>
          <w:b w:val="0"/>
          <w:vertAlign w:val="superscript"/>
          <w:lang w:val="en-US"/>
        </w:rPr>
        <w:t>1</w:t>
      </w:r>
      <w:r w:rsidR="0087712C" w:rsidRPr="005D0186">
        <w:rPr>
          <w:b w:val="0"/>
          <w:lang w:val="en-US"/>
        </w:rPr>
        <w:t xml:space="preserve"> and L.A. Medeiros</w:t>
      </w:r>
      <w:r w:rsidR="0087712C" w:rsidRPr="005D0186">
        <w:rPr>
          <w:b w:val="0"/>
          <w:vertAlign w:val="superscript"/>
          <w:lang w:val="en-US"/>
        </w:rPr>
        <w:t>1</w:t>
      </w:r>
    </w:p>
    <w:p w:rsidR="004E27B9" w:rsidRPr="005D0186" w:rsidRDefault="004E27B9" w:rsidP="00C73058">
      <w:pPr>
        <w:pStyle w:val="1"/>
        <w:numPr>
          <w:ilvl w:val="0"/>
          <w:numId w:val="0"/>
        </w:numPr>
        <w:spacing w:line="240" w:lineRule="auto"/>
        <w:jc w:val="left"/>
        <w:rPr>
          <w:b w:val="0"/>
          <w:lang w:val="en-US"/>
        </w:rPr>
      </w:pPr>
    </w:p>
    <w:p w:rsidR="004E27B9" w:rsidRPr="005D0186" w:rsidRDefault="004E27B9" w:rsidP="00C73058">
      <w:pPr>
        <w:pStyle w:val="1"/>
        <w:numPr>
          <w:ilvl w:val="0"/>
          <w:numId w:val="0"/>
        </w:numPr>
        <w:spacing w:line="240" w:lineRule="auto"/>
        <w:jc w:val="left"/>
        <w:rPr>
          <w:b w:val="0"/>
        </w:rPr>
      </w:pPr>
      <w:r w:rsidRPr="005D0186">
        <w:rPr>
          <w:b w:val="0"/>
          <w:vertAlign w:val="superscript"/>
        </w:rPr>
        <w:t>1</w:t>
      </w:r>
      <w:r w:rsidRPr="005D0186">
        <w:rPr>
          <w:b w:val="0"/>
        </w:rPr>
        <w:t>Programa de Melhoramento de Soja, Universidade Federal de Uberlândia, Uberlândia, MG, Brasil</w:t>
      </w:r>
    </w:p>
    <w:p w:rsidR="004E27B9" w:rsidRPr="005D0186" w:rsidRDefault="004E27B9" w:rsidP="00C73058">
      <w:pPr>
        <w:pStyle w:val="1"/>
        <w:numPr>
          <w:ilvl w:val="0"/>
          <w:numId w:val="0"/>
        </w:numPr>
        <w:spacing w:line="240" w:lineRule="auto"/>
        <w:jc w:val="left"/>
        <w:rPr>
          <w:b w:val="0"/>
          <w:lang w:val="en-US"/>
        </w:rPr>
      </w:pPr>
      <w:r w:rsidRPr="005D0186">
        <w:rPr>
          <w:b w:val="0"/>
          <w:vertAlign w:val="superscript"/>
          <w:lang w:val="en-US"/>
        </w:rPr>
        <w:t>2</w:t>
      </w:r>
      <w:r w:rsidRPr="005D0186">
        <w:rPr>
          <w:b w:val="0"/>
          <w:lang w:val="en-US"/>
        </w:rPr>
        <w:t>Department of Plant, Soil and Agricultural Systems, Southern Illinois University, Carbondale, IL, USA</w:t>
      </w:r>
    </w:p>
    <w:p w:rsidR="004E27B9" w:rsidRPr="005D0186" w:rsidRDefault="004E27B9" w:rsidP="00C73058">
      <w:pPr>
        <w:pStyle w:val="1"/>
        <w:numPr>
          <w:ilvl w:val="0"/>
          <w:numId w:val="0"/>
        </w:numPr>
        <w:spacing w:line="240" w:lineRule="auto"/>
        <w:jc w:val="left"/>
        <w:rPr>
          <w:b w:val="0"/>
          <w:lang w:val="en-US"/>
        </w:rPr>
      </w:pPr>
    </w:p>
    <w:p w:rsidR="004E27B9" w:rsidRPr="005D0186" w:rsidRDefault="004E27B9" w:rsidP="00C73058">
      <w:pPr>
        <w:pStyle w:val="1"/>
        <w:numPr>
          <w:ilvl w:val="0"/>
          <w:numId w:val="0"/>
        </w:numPr>
        <w:spacing w:line="240" w:lineRule="auto"/>
        <w:jc w:val="left"/>
        <w:rPr>
          <w:b w:val="0"/>
        </w:rPr>
      </w:pPr>
      <w:proofErr w:type="spellStart"/>
      <w:r w:rsidRPr="005D0186">
        <w:rPr>
          <w:b w:val="0"/>
        </w:rPr>
        <w:t>Corresponding</w:t>
      </w:r>
      <w:proofErr w:type="spellEnd"/>
      <w:r w:rsidRPr="005D0186">
        <w:rPr>
          <w:b w:val="0"/>
        </w:rPr>
        <w:t xml:space="preserve"> </w:t>
      </w:r>
      <w:proofErr w:type="spellStart"/>
      <w:r w:rsidRPr="005D0186">
        <w:rPr>
          <w:b w:val="0"/>
        </w:rPr>
        <w:t>author</w:t>
      </w:r>
      <w:proofErr w:type="spellEnd"/>
      <w:r w:rsidRPr="005D0186">
        <w:rPr>
          <w:b w:val="0"/>
        </w:rPr>
        <w:t>: F.G. Teixeira</w:t>
      </w:r>
    </w:p>
    <w:p w:rsidR="004E27B9" w:rsidRPr="005D0186" w:rsidRDefault="004E27B9" w:rsidP="00C73058">
      <w:pPr>
        <w:pStyle w:val="1"/>
        <w:numPr>
          <w:ilvl w:val="0"/>
          <w:numId w:val="0"/>
        </w:numPr>
        <w:spacing w:line="240" w:lineRule="auto"/>
        <w:jc w:val="left"/>
        <w:rPr>
          <w:b w:val="0"/>
        </w:rPr>
      </w:pPr>
      <w:r w:rsidRPr="005D0186">
        <w:rPr>
          <w:b w:val="0"/>
        </w:rPr>
        <w:t xml:space="preserve">E-mail: </w:t>
      </w:r>
      <w:hyperlink r:id="rId7" w:history="1">
        <w:r w:rsidR="00A7139C" w:rsidRPr="005D0186">
          <w:rPr>
            <w:rStyle w:val="Hyperlink"/>
            <w:b w:val="0"/>
            <w:color w:val="auto"/>
          </w:rPr>
          <w:t>fernanda.gab.teixeira@gmail.com</w:t>
        </w:r>
      </w:hyperlink>
    </w:p>
    <w:p w:rsidR="00F94819" w:rsidRPr="005D0186" w:rsidRDefault="00F94819" w:rsidP="00C73058">
      <w:pPr>
        <w:pStyle w:val="1"/>
        <w:numPr>
          <w:ilvl w:val="0"/>
          <w:numId w:val="0"/>
        </w:numPr>
        <w:spacing w:line="240" w:lineRule="auto"/>
        <w:ind w:left="360" w:hanging="360"/>
        <w:jc w:val="left"/>
      </w:pPr>
    </w:p>
    <w:p w:rsidR="00F94819" w:rsidRPr="005D0186" w:rsidRDefault="00A7139C" w:rsidP="00C73058">
      <w:pPr>
        <w:pStyle w:val="1"/>
        <w:numPr>
          <w:ilvl w:val="0"/>
          <w:numId w:val="0"/>
        </w:numPr>
        <w:spacing w:line="240" w:lineRule="auto"/>
        <w:ind w:left="360" w:hanging="360"/>
        <w:jc w:val="left"/>
        <w:rPr>
          <w:lang w:val="en-US"/>
        </w:rPr>
      </w:pPr>
      <w:bookmarkStart w:id="1" w:name="_Toc475161830"/>
      <w:r w:rsidRPr="005D0186">
        <w:rPr>
          <w:rFonts w:eastAsia="Times New Roman"/>
          <w:bdr w:val="nil"/>
          <w:lang w:val="en-US"/>
        </w:rPr>
        <w:t>Abstract</w:t>
      </w:r>
      <w:bookmarkEnd w:id="1"/>
    </w:p>
    <w:p w:rsidR="00F94819" w:rsidRPr="005D0186" w:rsidRDefault="00F94819" w:rsidP="00C73058">
      <w:pPr>
        <w:spacing w:after="0" w:line="240" w:lineRule="auto"/>
        <w:rPr>
          <w:rFonts w:ascii="Times New Roman" w:hAnsi="Times New Roman" w:cs="Times New Roman"/>
          <w:b/>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Precocious soybean cultivars </w:t>
      </w:r>
      <w:r w:rsidR="00C9501F" w:rsidRPr="005D0186">
        <w:rPr>
          <w:rFonts w:ascii="Times New Roman" w:eastAsia="Times New Roman" w:hAnsi="Times New Roman" w:cs="Times New Roman"/>
          <w:sz w:val="24"/>
          <w:szCs w:val="24"/>
          <w:bdr w:val="nil"/>
          <w:lang w:val="en-US"/>
        </w:rPr>
        <w:t>enable</w:t>
      </w:r>
      <w:r w:rsidRPr="005D0186">
        <w:rPr>
          <w:rFonts w:ascii="Times New Roman" w:eastAsia="Times New Roman" w:hAnsi="Times New Roman" w:cs="Times New Roman"/>
          <w:sz w:val="24"/>
          <w:szCs w:val="24"/>
          <w:bdr w:val="nil"/>
          <w:lang w:val="en-US"/>
        </w:rPr>
        <w:t xml:space="preserve"> </w:t>
      </w:r>
      <w:r w:rsidR="00C9501F" w:rsidRPr="005D0186">
        <w:rPr>
          <w:rFonts w:ascii="Times New Roman" w:eastAsia="Times New Roman" w:hAnsi="Times New Roman" w:cs="Times New Roman"/>
          <w:sz w:val="24"/>
          <w:szCs w:val="24"/>
          <w:bdr w:val="nil"/>
          <w:lang w:val="en-US"/>
        </w:rPr>
        <w:t>crop rotation</w:t>
      </w:r>
      <w:r w:rsidR="00EA2B9C" w:rsidRPr="005D0186">
        <w:rPr>
          <w:rFonts w:ascii="Times New Roman" w:eastAsia="Times New Roman" w:hAnsi="Times New Roman" w:cs="Times New Roman"/>
          <w:sz w:val="24"/>
          <w:szCs w:val="24"/>
          <w:bdr w:val="nil"/>
          <w:lang w:val="en-US"/>
        </w:rPr>
        <w:t xml:space="preserve"> and low</w:t>
      </w:r>
      <w:r w:rsidRPr="005D0186">
        <w:rPr>
          <w:rFonts w:ascii="Times New Roman" w:eastAsia="Times New Roman" w:hAnsi="Times New Roman" w:cs="Times New Roman"/>
          <w:sz w:val="24"/>
          <w:szCs w:val="24"/>
          <w:bdr w:val="nil"/>
          <w:lang w:val="en-US"/>
        </w:rPr>
        <w:t xml:space="preserve"> pressure to the biotic and abiotic factors.  This study aim</w:t>
      </w:r>
      <w:r w:rsidR="00080B60" w:rsidRPr="005D0186">
        <w:rPr>
          <w:rFonts w:ascii="Times New Roman" w:eastAsia="Times New Roman" w:hAnsi="Times New Roman" w:cs="Times New Roman"/>
          <w:sz w:val="24"/>
          <w:szCs w:val="24"/>
          <w:bdr w:val="nil"/>
          <w:lang w:val="en-US"/>
        </w:rPr>
        <w:t>ed</w:t>
      </w:r>
      <w:r w:rsidRPr="005D0186">
        <w:rPr>
          <w:rFonts w:ascii="Times New Roman" w:eastAsia="Times New Roman" w:hAnsi="Times New Roman" w:cs="Times New Roman"/>
          <w:sz w:val="24"/>
          <w:szCs w:val="24"/>
          <w:bdr w:val="nil"/>
          <w:lang w:val="en-US"/>
        </w:rPr>
        <w:t xml:space="preserve"> to determinate the inheritance of characters related to precocity and agronomic characters in soybean segregating population, coming from contrasting genitors to cycle.   </w:t>
      </w:r>
      <w:r w:rsidRPr="005D0186">
        <w:rPr>
          <w:rFonts w:ascii="Times New Roman" w:hAnsi="Times New Roman" w:cs="Times New Roman"/>
          <w:sz w:val="24"/>
          <w:szCs w:val="24"/>
          <w:lang w:val="en-US"/>
        </w:rPr>
        <w:t xml:space="preserve">The experiment </w:t>
      </w:r>
      <w:proofErr w:type="gramStart"/>
      <w:r w:rsidRPr="005D0186">
        <w:rPr>
          <w:rFonts w:ascii="Times New Roman" w:hAnsi="Times New Roman" w:cs="Times New Roman"/>
          <w:sz w:val="24"/>
          <w:szCs w:val="24"/>
          <w:lang w:val="en-US"/>
        </w:rPr>
        <w:t>was conducted</w:t>
      </w:r>
      <w:proofErr w:type="gramEnd"/>
      <w:r w:rsidRPr="005D0186">
        <w:rPr>
          <w:rFonts w:ascii="Times New Roman" w:hAnsi="Times New Roman" w:cs="Times New Roman"/>
          <w:sz w:val="24"/>
          <w:szCs w:val="24"/>
          <w:lang w:val="en-US"/>
        </w:rPr>
        <w:t xml:space="preserve"> at a greenhouse located at </w:t>
      </w:r>
      <w:proofErr w:type="spellStart"/>
      <w:r w:rsidRPr="005D0186">
        <w:rPr>
          <w:rFonts w:ascii="Times New Roman" w:hAnsi="Times New Roman" w:cs="Times New Roman"/>
          <w:sz w:val="24"/>
          <w:szCs w:val="24"/>
          <w:lang w:val="en-US"/>
        </w:rPr>
        <w:t>Capim</w:t>
      </w:r>
      <w:proofErr w:type="spellEnd"/>
      <w:r w:rsidRPr="005D0186">
        <w:rPr>
          <w:rFonts w:ascii="Times New Roman" w:hAnsi="Times New Roman" w:cs="Times New Roman"/>
          <w:sz w:val="24"/>
          <w:szCs w:val="24"/>
          <w:lang w:val="en-US"/>
        </w:rPr>
        <w:t xml:space="preserve"> </w:t>
      </w:r>
      <w:proofErr w:type="spellStart"/>
      <w:r w:rsidRPr="005D0186">
        <w:rPr>
          <w:rFonts w:ascii="Times New Roman" w:hAnsi="Times New Roman" w:cs="Times New Roman"/>
          <w:sz w:val="24"/>
          <w:szCs w:val="24"/>
          <w:lang w:val="en-US"/>
        </w:rPr>
        <w:t>Branco</w:t>
      </w:r>
      <w:proofErr w:type="spellEnd"/>
      <w:r w:rsidRPr="005D0186">
        <w:rPr>
          <w:rFonts w:ascii="Times New Roman" w:hAnsi="Times New Roman" w:cs="Times New Roman"/>
          <w:sz w:val="24"/>
          <w:szCs w:val="24"/>
          <w:lang w:val="en-US"/>
        </w:rPr>
        <w:t xml:space="preserve"> farm</w:t>
      </w:r>
      <w:r w:rsidRPr="005D0186">
        <w:rPr>
          <w:rFonts w:ascii="Times New Roman" w:eastAsia="Times New Roman" w:hAnsi="Times New Roman" w:cs="Times New Roman"/>
          <w:sz w:val="24"/>
          <w:szCs w:val="24"/>
          <w:bdr w:val="nil"/>
          <w:lang w:val="en-US"/>
        </w:rPr>
        <w:t xml:space="preserve">, belonging to Federal University of </w:t>
      </w:r>
      <w:proofErr w:type="spellStart"/>
      <w:r w:rsidRPr="005D0186">
        <w:rPr>
          <w:rFonts w:ascii="Times New Roman" w:eastAsia="Times New Roman" w:hAnsi="Times New Roman" w:cs="Times New Roman"/>
          <w:sz w:val="24"/>
          <w:szCs w:val="24"/>
          <w:bdr w:val="nil"/>
          <w:lang w:val="en-US"/>
        </w:rPr>
        <w:t>Uberl</w:t>
      </w:r>
      <w:r w:rsidR="00011FCD" w:rsidRPr="005D0186">
        <w:rPr>
          <w:rFonts w:ascii="Times New Roman" w:eastAsia="Times New Roman" w:hAnsi="Times New Roman" w:cs="Times New Roman"/>
          <w:sz w:val="24"/>
          <w:szCs w:val="24"/>
          <w:bdr w:val="nil"/>
          <w:lang w:val="en-US"/>
        </w:rPr>
        <w:t>ândia</w:t>
      </w:r>
      <w:proofErr w:type="spellEnd"/>
      <w:r w:rsidR="00011FCD" w:rsidRPr="005D0186">
        <w:rPr>
          <w:rFonts w:ascii="Times New Roman" w:eastAsia="Times New Roman" w:hAnsi="Times New Roman" w:cs="Times New Roman"/>
          <w:sz w:val="24"/>
          <w:szCs w:val="24"/>
          <w:bdr w:val="nil"/>
          <w:lang w:val="en-US"/>
        </w:rPr>
        <w:t>. The MG/BR</w:t>
      </w:r>
      <w:r w:rsidR="00662CD5" w:rsidRPr="005D0186">
        <w:rPr>
          <w:rFonts w:ascii="Times New Roman" w:eastAsia="Times New Roman" w:hAnsi="Times New Roman" w:cs="Times New Roman"/>
          <w:sz w:val="24"/>
          <w:szCs w:val="24"/>
          <w:bdr w:val="nil"/>
          <w:lang w:val="en-US"/>
        </w:rPr>
        <w:t xml:space="preserve"> 46 </w:t>
      </w:r>
      <w:r w:rsidRPr="005D0186">
        <w:rPr>
          <w:rFonts w:ascii="Times New Roman" w:eastAsia="Times New Roman" w:hAnsi="Times New Roman" w:cs="Times New Roman"/>
          <w:sz w:val="24"/>
          <w:szCs w:val="24"/>
          <w:bdr w:val="nil"/>
          <w:lang w:val="en-US"/>
        </w:rPr>
        <w:t>Conquista and UFUS</w:t>
      </w:r>
      <w:r w:rsidR="00662CD5" w:rsidRPr="005D0186">
        <w:rPr>
          <w:rFonts w:ascii="Times New Roman" w:eastAsia="Times New Roman" w:hAnsi="Times New Roman" w:cs="Times New Roman"/>
          <w:sz w:val="24"/>
          <w:szCs w:val="24"/>
          <w:bdr w:val="nil"/>
          <w:lang w:val="en-US"/>
        </w:rPr>
        <w:t xml:space="preserve"> </w:t>
      </w:r>
      <w:r w:rsidR="00080B60" w:rsidRPr="005D0186">
        <w:rPr>
          <w:rFonts w:ascii="Times New Roman" w:eastAsia="Times New Roman" w:hAnsi="Times New Roman" w:cs="Times New Roman"/>
          <w:sz w:val="24"/>
          <w:szCs w:val="24"/>
          <w:bdr w:val="nil"/>
          <w:lang w:val="en-US"/>
        </w:rPr>
        <w:t>6901 cultivars were used to</w:t>
      </w:r>
      <w:r w:rsidRPr="005D0186">
        <w:rPr>
          <w:rFonts w:ascii="Times New Roman" w:eastAsia="Times New Roman" w:hAnsi="Times New Roman" w:cs="Times New Roman"/>
          <w:sz w:val="24"/>
          <w:szCs w:val="24"/>
          <w:bdr w:val="nil"/>
          <w:lang w:val="en-US"/>
        </w:rPr>
        <w:t xml:space="preserve"> bi-parental crossing and acquirement of F1 </w:t>
      </w:r>
      <w:r w:rsidR="00EA2B9C" w:rsidRPr="005D0186">
        <w:rPr>
          <w:rFonts w:ascii="Times New Roman" w:eastAsia="Times New Roman" w:hAnsi="Times New Roman" w:cs="Times New Roman"/>
          <w:sz w:val="24"/>
          <w:szCs w:val="24"/>
          <w:bdr w:val="nil"/>
          <w:lang w:val="en-US"/>
        </w:rPr>
        <w:t>and F2 populations. The individuals</w:t>
      </w:r>
      <w:r w:rsidRPr="005D0186">
        <w:rPr>
          <w:rFonts w:ascii="Times New Roman" w:eastAsia="Times New Roman" w:hAnsi="Times New Roman" w:cs="Times New Roman"/>
          <w:sz w:val="24"/>
          <w:szCs w:val="24"/>
          <w:bdr w:val="nil"/>
          <w:lang w:val="en-US"/>
        </w:rPr>
        <w:t xml:space="preserve"> of the </w:t>
      </w:r>
      <w:r w:rsidR="00EA2B9C" w:rsidRPr="005D0186">
        <w:rPr>
          <w:rFonts w:ascii="Times New Roman" w:eastAsia="Times New Roman" w:hAnsi="Times New Roman" w:cs="Times New Roman"/>
          <w:sz w:val="24"/>
          <w:szCs w:val="24"/>
          <w:bdr w:val="nil"/>
          <w:lang w:val="en-US"/>
        </w:rPr>
        <w:t>genitors</w:t>
      </w:r>
      <w:r w:rsidR="00011FCD" w:rsidRPr="005D0186">
        <w:rPr>
          <w:rFonts w:ascii="Times New Roman" w:eastAsia="Times New Roman" w:hAnsi="Times New Roman" w:cs="Times New Roman"/>
          <w:sz w:val="24"/>
          <w:szCs w:val="24"/>
          <w:bdr w:val="nil"/>
          <w:lang w:val="en-US"/>
        </w:rPr>
        <w:t>,</w:t>
      </w:r>
      <w:r w:rsidR="00EA2B9C" w:rsidRPr="005D0186">
        <w:rPr>
          <w:rFonts w:ascii="Times New Roman" w:eastAsia="Times New Roman" w:hAnsi="Times New Roman" w:cs="Times New Roman"/>
          <w:sz w:val="24"/>
          <w:szCs w:val="24"/>
          <w:bdr w:val="nil"/>
          <w:lang w:val="en-US"/>
        </w:rPr>
        <w:t xml:space="preserve"> F1 and F2 population</w:t>
      </w:r>
      <w:r w:rsidR="00011FCD" w:rsidRPr="005D0186">
        <w:rPr>
          <w:rFonts w:ascii="Times New Roman" w:eastAsia="Times New Roman" w:hAnsi="Times New Roman" w:cs="Times New Roman"/>
          <w:sz w:val="24"/>
          <w:szCs w:val="24"/>
          <w:bdr w:val="nil"/>
          <w:lang w:val="en-US"/>
        </w:rPr>
        <w:t>s</w:t>
      </w:r>
      <w:r w:rsidRPr="005D0186">
        <w:rPr>
          <w:rFonts w:ascii="Times New Roman" w:eastAsia="Times New Roman" w:hAnsi="Times New Roman" w:cs="Times New Roman"/>
          <w:sz w:val="24"/>
          <w:szCs w:val="24"/>
          <w:bdr w:val="nil"/>
          <w:lang w:val="en-US"/>
        </w:rPr>
        <w:t xml:space="preserve"> </w:t>
      </w:r>
      <w:proofErr w:type="gramStart"/>
      <w:r w:rsidRPr="005D0186">
        <w:rPr>
          <w:rFonts w:ascii="Times New Roman" w:eastAsia="Times New Roman" w:hAnsi="Times New Roman" w:cs="Times New Roman"/>
          <w:sz w:val="24"/>
          <w:szCs w:val="24"/>
          <w:bdr w:val="nil"/>
          <w:lang w:val="en-US"/>
        </w:rPr>
        <w:t>were evaluated</w:t>
      </w:r>
      <w:proofErr w:type="gramEnd"/>
      <w:r w:rsidRPr="005D0186">
        <w:rPr>
          <w:rFonts w:ascii="Times New Roman" w:eastAsia="Times New Roman" w:hAnsi="Times New Roman" w:cs="Times New Roman"/>
          <w:sz w:val="24"/>
          <w:szCs w:val="24"/>
          <w:bdr w:val="nil"/>
          <w:lang w:val="en-US"/>
        </w:rPr>
        <w:t xml:space="preserve"> to eight characters and the phenotypic, genetic and environmental variances, heritability, </w:t>
      </w:r>
      <w:r w:rsidR="00080B60" w:rsidRPr="005D0186">
        <w:rPr>
          <w:rFonts w:ascii="Times New Roman" w:eastAsia="Times New Roman" w:hAnsi="Times New Roman" w:cs="Times New Roman"/>
          <w:sz w:val="24"/>
          <w:szCs w:val="24"/>
          <w:bdr w:val="nil"/>
          <w:lang w:val="en-US"/>
        </w:rPr>
        <w:t>average</w:t>
      </w:r>
      <w:r w:rsidRPr="005D0186">
        <w:rPr>
          <w:rFonts w:ascii="Times New Roman" w:eastAsia="Times New Roman" w:hAnsi="Times New Roman" w:cs="Times New Roman"/>
          <w:sz w:val="24"/>
          <w:szCs w:val="24"/>
          <w:bdr w:val="nil"/>
          <w:lang w:val="en-US"/>
        </w:rPr>
        <w:t xml:space="preserve"> degree of dominance and gene number </w:t>
      </w:r>
      <w:r w:rsidR="00011FCD" w:rsidRPr="005D0186">
        <w:rPr>
          <w:rFonts w:ascii="Times New Roman" w:eastAsia="Times New Roman" w:hAnsi="Times New Roman" w:cs="Times New Roman"/>
          <w:sz w:val="24"/>
          <w:szCs w:val="24"/>
          <w:bdr w:val="nil"/>
          <w:lang w:val="en-US"/>
        </w:rPr>
        <w:t xml:space="preserve">were determined. </w:t>
      </w:r>
      <w:r w:rsidR="00080B60" w:rsidRPr="005D0186">
        <w:rPr>
          <w:rFonts w:ascii="Times New Roman" w:eastAsia="Times New Roman" w:hAnsi="Times New Roman" w:cs="Times New Roman"/>
          <w:sz w:val="24"/>
          <w:szCs w:val="24"/>
          <w:bdr w:val="nil"/>
          <w:lang w:val="en-US"/>
        </w:rPr>
        <w:t>The average for</w:t>
      </w:r>
      <w:r w:rsidRPr="005D0186">
        <w:rPr>
          <w:rFonts w:ascii="Times New Roman" w:eastAsia="Times New Roman" w:hAnsi="Times New Roman" w:cs="Times New Roman"/>
          <w:sz w:val="24"/>
          <w:szCs w:val="24"/>
          <w:bdr w:val="nil"/>
          <w:lang w:val="en-US"/>
        </w:rPr>
        <w:t xml:space="preserve"> number of days for flowering and number of days to maturity in the F1 generation was 40.26 and 103.52 days and in the F2 generation was 37.85 and 105.88 days, respectively, which fits into the classification of semi-precocious. The heritability </w:t>
      </w:r>
      <w:r w:rsidR="00080B60" w:rsidRPr="005D0186">
        <w:rPr>
          <w:rFonts w:ascii="Times New Roman" w:eastAsia="Times New Roman" w:hAnsi="Times New Roman" w:cs="Times New Roman"/>
          <w:sz w:val="24"/>
          <w:szCs w:val="24"/>
          <w:bdr w:val="nil"/>
          <w:lang w:val="en-US"/>
        </w:rPr>
        <w:t xml:space="preserve">varied </w:t>
      </w:r>
      <w:r w:rsidR="00AD2994" w:rsidRPr="005D0186">
        <w:rPr>
          <w:rFonts w:ascii="Times New Roman" w:eastAsia="Times New Roman" w:hAnsi="Times New Roman" w:cs="Times New Roman"/>
          <w:sz w:val="24"/>
          <w:szCs w:val="24"/>
          <w:bdr w:val="nil"/>
          <w:lang w:val="en-US"/>
        </w:rPr>
        <w:t>from 2.36% for</w:t>
      </w:r>
      <w:r w:rsidRPr="005D0186">
        <w:rPr>
          <w:rFonts w:ascii="Times New Roman" w:eastAsia="Times New Roman" w:hAnsi="Times New Roman" w:cs="Times New Roman"/>
          <w:sz w:val="24"/>
          <w:szCs w:val="24"/>
          <w:bdr w:val="nil"/>
          <w:lang w:val="en-US"/>
        </w:rPr>
        <w:t xml:space="preserve"> number of grains per pod</w:t>
      </w:r>
      <w:r w:rsidR="00F80345" w:rsidRPr="005D0186">
        <w:rPr>
          <w:rFonts w:ascii="Times New Roman" w:eastAsia="Times New Roman" w:hAnsi="Times New Roman" w:cs="Times New Roman"/>
          <w:sz w:val="24"/>
          <w:szCs w:val="24"/>
          <w:bdr w:val="nil"/>
          <w:lang w:val="en-US"/>
        </w:rPr>
        <w:t xml:space="preserve"> – controlled by 160 genes,</w:t>
      </w:r>
      <w:r w:rsidRPr="005D0186">
        <w:rPr>
          <w:rFonts w:ascii="Times New Roman" w:eastAsia="Times New Roman" w:hAnsi="Times New Roman" w:cs="Times New Roman"/>
          <w:sz w:val="24"/>
          <w:szCs w:val="24"/>
          <w:bdr w:val="nil"/>
          <w:lang w:val="en-US"/>
        </w:rPr>
        <w:t xml:space="preserve"> to 85.39% </w:t>
      </w:r>
      <w:r w:rsidR="00AD2994" w:rsidRPr="005D0186">
        <w:rPr>
          <w:rFonts w:ascii="Times New Roman" w:eastAsia="Times New Roman" w:hAnsi="Times New Roman" w:cs="Times New Roman"/>
          <w:sz w:val="24"/>
          <w:szCs w:val="24"/>
          <w:bdr w:val="nil"/>
          <w:lang w:val="en-US"/>
        </w:rPr>
        <w:t>for</w:t>
      </w:r>
      <w:r w:rsidRPr="005D0186">
        <w:rPr>
          <w:rFonts w:ascii="Times New Roman" w:eastAsia="Times New Roman" w:hAnsi="Times New Roman" w:cs="Times New Roman"/>
          <w:sz w:val="24"/>
          <w:szCs w:val="24"/>
          <w:bdr w:val="nil"/>
          <w:lang w:val="en-US"/>
        </w:rPr>
        <w:t xml:space="preserve"> </w:t>
      </w:r>
      <w:r w:rsidR="00F80345" w:rsidRPr="005D0186">
        <w:rPr>
          <w:rFonts w:ascii="Times New Roman" w:eastAsia="Times New Roman" w:hAnsi="Times New Roman" w:cs="Times New Roman"/>
          <w:sz w:val="24"/>
          <w:szCs w:val="24"/>
          <w:bdr w:val="nil"/>
          <w:lang w:val="en-US"/>
        </w:rPr>
        <w:t xml:space="preserve">number of days for maturing – controlled by </w:t>
      </w:r>
      <w:r w:rsidRPr="005D0186">
        <w:rPr>
          <w:rFonts w:ascii="Times New Roman" w:eastAsia="Times New Roman" w:hAnsi="Times New Roman" w:cs="Times New Roman"/>
          <w:sz w:val="24"/>
          <w:szCs w:val="24"/>
          <w:bdr w:val="nil"/>
          <w:lang w:val="en-US"/>
        </w:rPr>
        <w:t>two</w:t>
      </w:r>
      <w:r w:rsidR="00F80345" w:rsidRPr="005D0186">
        <w:rPr>
          <w:rFonts w:ascii="Times New Roman" w:eastAsia="Times New Roman" w:hAnsi="Times New Roman" w:cs="Times New Roman"/>
          <w:sz w:val="24"/>
          <w:szCs w:val="24"/>
          <w:bdr w:val="nil"/>
          <w:lang w:val="en-US"/>
        </w:rPr>
        <w:t xml:space="preserve"> genes</w:t>
      </w:r>
      <w:r w:rsidR="00920A93"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 xml:space="preserve">On the F2 population, the existence of transgressed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 xml:space="preserve"> </w:t>
      </w:r>
      <w:proofErr w:type="gramStart"/>
      <w:r w:rsidRPr="005D0186">
        <w:rPr>
          <w:rFonts w:ascii="Times New Roman" w:eastAsia="Times New Roman" w:hAnsi="Times New Roman" w:cs="Times New Roman"/>
          <w:sz w:val="24"/>
          <w:szCs w:val="24"/>
          <w:bdr w:val="nil"/>
          <w:lang w:val="en-US"/>
        </w:rPr>
        <w:t>was found</w:t>
      </w:r>
      <w:proofErr w:type="gramEnd"/>
      <w:r w:rsidRPr="005D0186">
        <w:rPr>
          <w:rFonts w:ascii="Times New Roman" w:eastAsia="Times New Roman" w:hAnsi="Times New Roman" w:cs="Times New Roman"/>
          <w:sz w:val="24"/>
          <w:szCs w:val="24"/>
          <w:bdr w:val="nil"/>
          <w:lang w:val="en-US"/>
        </w:rPr>
        <w:t xml:space="preserve">, except </w:t>
      </w:r>
      <w:r w:rsidR="003B1285" w:rsidRPr="005D0186">
        <w:rPr>
          <w:rFonts w:ascii="Times New Roman" w:eastAsia="Times New Roman" w:hAnsi="Times New Roman" w:cs="Times New Roman"/>
          <w:sz w:val="24"/>
          <w:szCs w:val="24"/>
          <w:bdr w:val="nil"/>
          <w:lang w:val="en-US"/>
        </w:rPr>
        <w:t>for</w:t>
      </w:r>
      <w:r w:rsidRPr="005D0186">
        <w:rPr>
          <w:rFonts w:ascii="Times New Roman" w:eastAsia="Times New Roman" w:hAnsi="Times New Roman" w:cs="Times New Roman"/>
          <w:sz w:val="24"/>
          <w:szCs w:val="24"/>
          <w:bdr w:val="nil"/>
          <w:lang w:val="en-US"/>
        </w:rPr>
        <w:t xml:space="preserve"> number of days to maturity</w:t>
      </w:r>
      <w:r w:rsidR="003B1285" w:rsidRPr="005D0186">
        <w:rPr>
          <w:rFonts w:ascii="Times New Roman" w:eastAsia="Times New Roman" w:hAnsi="Times New Roman" w:cs="Times New Roman"/>
          <w:sz w:val="24"/>
          <w:szCs w:val="24"/>
          <w:bdr w:val="nil"/>
          <w:lang w:val="en-US"/>
        </w:rPr>
        <w:t>,</w:t>
      </w:r>
      <w:r w:rsidRPr="005D0186">
        <w:rPr>
          <w:rFonts w:ascii="Times New Roman" w:eastAsia="Times New Roman" w:hAnsi="Times New Roman" w:cs="Times New Roman"/>
          <w:sz w:val="24"/>
          <w:szCs w:val="24"/>
          <w:bdr w:val="nil"/>
          <w:lang w:val="en-US"/>
        </w:rPr>
        <w:t xml:space="preserve"> number of nodes and intersection height of the first pod. It was concluded that the genetic variance and heritability of the agronomic characters of the F2 population, allows the acquirement of selection of superior individuals </w:t>
      </w:r>
      <w:r w:rsidR="003B1285" w:rsidRPr="005D0186">
        <w:rPr>
          <w:rFonts w:ascii="Times New Roman" w:eastAsia="Times New Roman" w:hAnsi="Times New Roman" w:cs="Times New Roman"/>
          <w:sz w:val="24"/>
          <w:szCs w:val="24"/>
          <w:bdr w:val="nil"/>
          <w:lang w:val="en-US"/>
        </w:rPr>
        <w:t>in terms of precocity, height,</w:t>
      </w:r>
      <w:r w:rsidRPr="005D0186">
        <w:rPr>
          <w:rFonts w:ascii="Times New Roman" w:eastAsia="Times New Roman" w:hAnsi="Times New Roman" w:cs="Times New Roman"/>
          <w:sz w:val="24"/>
          <w:szCs w:val="24"/>
          <w:bdr w:val="nil"/>
          <w:lang w:val="en-US"/>
        </w:rPr>
        <w:t xml:space="preserve"> number of nodes and compounds of productivity, being promising genotypes in the </w:t>
      </w:r>
      <w:r w:rsidR="00080B60" w:rsidRPr="005D0186">
        <w:rPr>
          <w:rFonts w:ascii="Times New Roman" w:eastAsia="Times New Roman" w:hAnsi="Times New Roman" w:cs="Times New Roman"/>
          <w:sz w:val="24"/>
          <w:szCs w:val="24"/>
          <w:bdr w:val="nil"/>
          <w:lang w:val="en-US"/>
        </w:rPr>
        <w:t>soybean breeding program</w:t>
      </w:r>
      <w:r w:rsidR="00D80B8B" w:rsidRPr="005D0186">
        <w:rPr>
          <w:rFonts w:ascii="Times New Roman" w:eastAsia="Times New Roman" w:hAnsi="Times New Roman" w:cs="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b/>
          <w:bCs/>
          <w:sz w:val="24"/>
          <w:szCs w:val="24"/>
          <w:bdr w:val="nil"/>
          <w:lang w:val="en-US"/>
        </w:rPr>
        <w:t>Keywords:</w:t>
      </w:r>
      <w:r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i/>
          <w:iCs/>
          <w:sz w:val="24"/>
          <w:szCs w:val="24"/>
          <w:bdr w:val="nil"/>
          <w:lang w:val="en-US"/>
        </w:rPr>
        <w:t>Glycine max</w:t>
      </w:r>
      <w:r w:rsidRPr="005D0186">
        <w:rPr>
          <w:rFonts w:ascii="Times New Roman" w:eastAsia="Times New Roman" w:hAnsi="Times New Roman" w:cs="Times New Roman"/>
          <w:sz w:val="24"/>
          <w:szCs w:val="24"/>
          <w:bdr w:val="nil"/>
          <w:lang w:val="en-US"/>
        </w:rPr>
        <w:t>, generation analysis, genetic parameters.</w:t>
      </w:r>
    </w:p>
    <w:p w:rsidR="00F94819" w:rsidRPr="005D0186" w:rsidRDefault="00F94819" w:rsidP="00C73058">
      <w:pPr>
        <w:pStyle w:val="1"/>
        <w:numPr>
          <w:ilvl w:val="0"/>
          <w:numId w:val="0"/>
        </w:numPr>
        <w:spacing w:line="240" w:lineRule="auto"/>
        <w:jc w:val="left"/>
        <w:rPr>
          <w:lang w:val="en-US"/>
        </w:rPr>
      </w:pPr>
    </w:p>
    <w:p w:rsidR="00F94819" w:rsidRPr="005D0186" w:rsidRDefault="00F94819" w:rsidP="00C73058">
      <w:pPr>
        <w:pStyle w:val="1"/>
        <w:numPr>
          <w:ilvl w:val="0"/>
          <w:numId w:val="0"/>
        </w:numPr>
        <w:spacing w:line="240" w:lineRule="auto"/>
        <w:jc w:val="left"/>
        <w:rPr>
          <w:lang w:val="en-US"/>
        </w:rPr>
      </w:pPr>
      <w:r w:rsidRPr="005D0186">
        <w:rPr>
          <w:rFonts w:eastAsia="Times New Roman"/>
          <w:bCs/>
          <w:bdr w:val="nil"/>
          <w:lang w:val="en-US"/>
        </w:rPr>
        <w:t>INTRODUCTION</w:t>
      </w:r>
      <w:bookmarkEnd w:id="0"/>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Soybean</w:t>
      </w:r>
      <w:r w:rsidR="004E27B9"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i/>
          <w:iCs/>
          <w:sz w:val="24"/>
          <w:szCs w:val="24"/>
          <w:bdr w:val="nil"/>
          <w:lang w:val="en-US"/>
        </w:rPr>
        <w:t>Glycine max</w:t>
      </w:r>
      <w:r w:rsidR="004E27B9"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(L.) Merrill</w:t>
      </w:r>
      <w:r w:rsidR="004E27B9" w:rsidRPr="005D0186">
        <w:rPr>
          <w:rFonts w:ascii="Times New Roman" w:eastAsia="Times New Roman" w:hAnsi="Times New Roman" w:cs="Times New Roman"/>
          <w:sz w:val="24"/>
          <w:szCs w:val="24"/>
          <w:bdr w:val="nil"/>
          <w:lang w:val="en-US"/>
        </w:rPr>
        <w:t>]</w:t>
      </w:r>
      <w:r w:rsidRPr="005D0186">
        <w:rPr>
          <w:rFonts w:ascii="Times New Roman" w:eastAsia="Times New Roman" w:hAnsi="Times New Roman" w:cs="Times New Roman"/>
          <w:sz w:val="24"/>
          <w:szCs w:val="24"/>
          <w:bdr w:val="nil"/>
          <w:lang w:val="en-US"/>
        </w:rPr>
        <w:t xml:space="preserve"> is one of the most important cultures of Brazil and of the world because of all the production chain and technology developed in this oleaginous </w:t>
      </w:r>
      <w:r w:rsidR="00080B60" w:rsidRPr="005D0186">
        <w:rPr>
          <w:rFonts w:ascii="Times New Roman" w:eastAsia="Times New Roman" w:hAnsi="Times New Roman" w:cs="Times New Roman"/>
          <w:sz w:val="24"/>
          <w:szCs w:val="24"/>
          <w:bdr w:val="nil"/>
          <w:lang w:val="en-US"/>
        </w:rPr>
        <w:t xml:space="preserve">production </w:t>
      </w:r>
      <w:r w:rsidRPr="005D0186">
        <w:rPr>
          <w:rFonts w:ascii="Times New Roman" w:eastAsia="Times New Roman" w:hAnsi="Times New Roman" w:cs="Times New Roman"/>
          <w:sz w:val="24"/>
          <w:szCs w:val="24"/>
          <w:bdr w:val="nil"/>
          <w:lang w:val="en-US"/>
        </w:rPr>
        <w:t>(C</w:t>
      </w:r>
      <w:r w:rsidR="008A6C00" w:rsidRPr="005D0186">
        <w:rPr>
          <w:rFonts w:ascii="Times New Roman" w:eastAsia="Times New Roman" w:hAnsi="Times New Roman" w:cs="Times New Roman"/>
          <w:sz w:val="24"/>
          <w:szCs w:val="24"/>
          <w:bdr w:val="nil"/>
          <w:lang w:val="en-US"/>
        </w:rPr>
        <w:t>unha</w:t>
      </w:r>
      <w:r w:rsidRPr="005D0186">
        <w:rPr>
          <w:rFonts w:ascii="Times New Roman" w:eastAsia="Times New Roman" w:hAnsi="Times New Roman" w:cs="Times New Roman"/>
          <w:sz w:val="24"/>
          <w:szCs w:val="24"/>
          <w:bdr w:val="nil"/>
          <w:lang w:val="en-US"/>
        </w:rPr>
        <w:t xml:space="preserve"> et al., 2013).  It presents a relevant socioeconomic role due to its different applications in human and animal feeding, as well as impulsion of seve</w:t>
      </w:r>
      <w:r w:rsidR="00DF62C3" w:rsidRPr="005D0186">
        <w:rPr>
          <w:rFonts w:ascii="Times New Roman" w:eastAsia="Times New Roman" w:hAnsi="Times New Roman" w:cs="Times New Roman"/>
          <w:sz w:val="24"/>
          <w:szCs w:val="24"/>
          <w:bdr w:val="nil"/>
          <w:lang w:val="en-US"/>
        </w:rPr>
        <w:t xml:space="preserve">ral agro-industrial complexes, </w:t>
      </w:r>
      <w:r w:rsidRPr="005D0186">
        <w:rPr>
          <w:rFonts w:ascii="Times New Roman" w:eastAsia="Times New Roman" w:hAnsi="Times New Roman" w:cs="Times New Roman"/>
          <w:sz w:val="24"/>
          <w:szCs w:val="24"/>
          <w:bdr w:val="nil"/>
          <w:lang w:val="en-US"/>
        </w:rPr>
        <w:t>such as the complexes of seeds, fertilizers, agro toxins and agricultural machines (</w:t>
      </w:r>
      <w:r w:rsidR="008A6C00" w:rsidRPr="005D0186">
        <w:rPr>
          <w:rFonts w:ascii="Times New Roman" w:eastAsia="Times New Roman" w:hAnsi="Times New Roman" w:cs="Times New Roman"/>
          <w:sz w:val="24"/>
          <w:szCs w:val="24"/>
          <w:bdr w:val="nil"/>
          <w:lang w:val="en-US"/>
        </w:rPr>
        <w:t>Costa and Santana</w:t>
      </w:r>
      <w:r w:rsidRPr="005D0186">
        <w:rPr>
          <w:rFonts w:ascii="Times New Roman" w:eastAsia="Times New Roman" w:hAnsi="Times New Roman" w:cs="Times New Roman"/>
          <w:sz w:val="24"/>
          <w:szCs w:val="24"/>
          <w:bdr w:val="nil"/>
          <w:lang w:val="en-US"/>
        </w:rPr>
        <w:t>, 2013).</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Brazil is the second biggest producer of soybean in the world, with a production estimated at 103,778.3 thousand tons of soybean </w:t>
      </w:r>
      <w:r w:rsidR="00CE2E72" w:rsidRPr="005D0186">
        <w:rPr>
          <w:rFonts w:ascii="Times New Roman" w:eastAsia="Times New Roman" w:hAnsi="Times New Roman" w:cs="Times New Roman"/>
          <w:sz w:val="24"/>
          <w:szCs w:val="24"/>
          <w:bdr w:val="nil"/>
          <w:lang w:val="en-US"/>
        </w:rPr>
        <w:t>and productivity of 3,072 kg/ha</w:t>
      </w:r>
      <w:r w:rsidRPr="005D0186">
        <w:rPr>
          <w:rFonts w:ascii="Times New Roman" w:eastAsia="Times New Roman" w:hAnsi="Times New Roman" w:cs="Times New Roman"/>
          <w:sz w:val="24"/>
          <w:szCs w:val="24"/>
          <w:bdr w:val="nil"/>
          <w:lang w:val="en-US"/>
        </w:rPr>
        <w:t xml:space="preserve"> at 2016/17 crop (CONAB, 2017). The advance of the cultivated area of soy</w:t>
      </w:r>
      <w:r w:rsidR="00080B60" w:rsidRPr="005D0186">
        <w:rPr>
          <w:rFonts w:ascii="Times New Roman" w:eastAsia="Times New Roman" w:hAnsi="Times New Roman" w:cs="Times New Roman"/>
          <w:sz w:val="24"/>
          <w:szCs w:val="24"/>
          <w:bdr w:val="nil"/>
          <w:lang w:val="en-US"/>
        </w:rPr>
        <w:t xml:space="preserve">bean in Brazil and the increase of grains </w:t>
      </w:r>
      <w:r w:rsidRPr="005D0186">
        <w:rPr>
          <w:rFonts w:ascii="Times New Roman" w:eastAsia="Times New Roman" w:hAnsi="Times New Roman" w:cs="Times New Roman"/>
          <w:sz w:val="24"/>
          <w:szCs w:val="24"/>
          <w:bdr w:val="nil"/>
          <w:lang w:val="en-US"/>
        </w:rPr>
        <w:t xml:space="preserve">productivity results from the contribution of genetics </w:t>
      </w:r>
      <w:r w:rsidR="00E85FD9" w:rsidRPr="005D0186">
        <w:rPr>
          <w:rFonts w:ascii="Times New Roman" w:eastAsia="Times New Roman" w:hAnsi="Times New Roman" w:cs="Times New Roman"/>
          <w:sz w:val="24"/>
          <w:szCs w:val="24"/>
          <w:bdr w:val="nil"/>
          <w:lang w:val="en-US"/>
        </w:rPr>
        <w:t>breeding</w:t>
      </w:r>
      <w:r w:rsidRPr="005D0186">
        <w:rPr>
          <w:rFonts w:ascii="Times New Roman" w:eastAsia="Times New Roman" w:hAnsi="Times New Roman" w:cs="Times New Roman"/>
          <w:sz w:val="24"/>
          <w:szCs w:val="24"/>
          <w:bdr w:val="nil"/>
          <w:lang w:val="en-US"/>
        </w:rPr>
        <w:t xml:space="preserve"> programs, which performs at the </w:t>
      </w:r>
      <w:r w:rsidRPr="005D0186">
        <w:rPr>
          <w:rFonts w:ascii="Times New Roman" w:eastAsia="Times New Roman" w:hAnsi="Times New Roman" w:cs="Times New Roman"/>
          <w:sz w:val="24"/>
          <w:szCs w:val="24"/>
          <w:bdr w:val="nil"/>
          <w:lang w:val="en-US"/>
        </w:rPr>
        <w:lastRenderedPageBreak/>
        <w:t>development of new cultivars adapted to different areas of the country, as well as the development of production tec</w:t>
      </w:r>
      <w:r w:rsidR="004F57F3" w:rsidRPr="005D0186">
        <w:rPr>
          <w:rFonts w:ascii="Times New Roman" w:eastAsia="Times New Roman" w:hAnsi="Times New Roman" w:cs="Times New Roman"/>
          <w:sz w:val="24"/>
          <w:szCs w:val="24"/>
          <w:bdr w:val="nil"/>
          <w:lang w:val="en-US"/>
        </w:rPr>
        <w:t>hnologies (</w:t>
      </w:r>
      <w:r w:rsidRPr="005D0186">
        <w:rPr>
          <w:rFonts w:ascii="Times New Roman" w:eastAsia="Times New Roman" w:hAnsi="Times New Roman" w:cs="Times New Roman"/>
          <w:sz w:val="24"/>
          <w:szCs w:val="24"/>
          <w:bdr w:val="nil"/>
          <w:lang w:val="en-US"/>
        </w:rPr>
        <w:t>V</w:t>
      </w:r>
      <w:r w:rsidR="008A6C00" w:rsidRPr="005D0186">
        <w:rPr>
          <w:rFonts w:ascii="Times New Roman" w:eastAsia="Times New Roman" w:hAnsi="Times New Roman" w:cs="Times New Roman"/>
          <w:sz w:val="24"/>
          <w:szCs w:val="24"/>
          <w:bdr w:val="nil"/>
          <w:lang w:val="en-US"/>
        </w:rPr>
        <w:t>al</w:t>
      </w:r>
      <w:r w:rsidR="004B5A73" w:rsidRPr="005D0186">
        <w:rPr>
          <w:rFonts w:ascii="Times New Roman" w:eastAsia="Times New Roman" w:hAnsi="Times New Roman" w:cs="Times New Roman"/>
          <w:sz w:val="24"/>
          <w:szCs w:val="24"/>
          <w:bdr w:val="nil"/>
          <w:lang w:val="en-US"/>
        </w:rPr>
        <w:t xml:space="preserve"> et al., 2014</w:t>
      </w:r>
      <w:r w:rsidRPr="005D0186">
        <w:rPr>
          <w:rFonts w:ascii="Times New Roman" w:eastAsia="Times New Roman" w:hAnsi="Times New Roman" w:cs="Times New Roman"/>
          <w:sz w:val="24"/>
          <w:szCs w:val="24"/>
          <w:bdr w:val="nil"/>
          <w:lang w:val="en-US"/>
        </w:rPr>
        <w:t>).</w:t>
      </w:r>
      <w:r w:rsidR="001809C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front of this crescent growth of the soybean market, the use of more precocious cultivars is required, which makes possible the anticipation of the harvest, the integrated soybean syste</w:t>
      </w:r>
      <w:r w:rsidR="00743E15" w:rsidRPr="005D0186">
        <w:rPr>
          <w:rFonts w:ascii="Times New Roman" w:eastAsia="Times New Roman" w:hAnsi="Times New Roman" w:cs="Times New Roman"/>
          <w:sz w:val="24"/>
          <w:szCs w:val="24"/>
          <w:bdr w:val="nil"/>
          <w:lang w:val="en-US"/>
        </w:rPr>
        <w:t xml:space="preserve">m on summer and corn on winter, </w:t>
      </w:r>
      <w:r w:rsidRPr="005D0186">
        <w:rPr>
          <w:rFonts w:ascii="Times New Roman" w:eastAsia="Times New Roman" w:hAnsi="Times New Roman" w:cs="Times New Roman"/>
          <w:sz w:val="24"/>
          <w:szCs w:val="24"/>
          <w:bdr w:val="nil"/>
          <w:lang w:val="en-US"/>
        </w:rPr>
        <w:t>and the lowest pressure by abiotic and biotic</w:t>
      </w:r>
      <w:r w:rsidR="00743E15" w:rsidRPr="005D0186">
        <w:rPr>
          <w:rFonts w:ascii="Times New Roman" w:eastAsia="Times New Roman" w:hAnsi="Times New Roman" w:cs="Times New Roman"/>
          <w:sz w:val="24"/>
          <w:szCs w:val="24"/>
          <w:bdr w:val="nil"/>
          <w:lang w:val="en-US"/>
        </w:rPr>
        <w:t xml:space="preserve"> factors</w:t>
      </w:r>
      <w:r w:rsidRPr="005D0186">
        <w:rPr>
          <w:rFonts w:ascii="Times New Roman" w:eastAsia="Times New Roman" w:hAnsi="Times New Roman" w:cs="Times New Roman"/>
          <w:sz w:val="24"/>
          <w:szCs w:val="24"/>
          <w:bdr w:val="nil"/>
          <w:lang w:val="en-US"/>
        </w:rPr>
        <w:t xml:space="preserve"> as leaf diseases and end-of-cycle diseases (</w:t>
      </w:r>
      <w:proofErr w:type="spellStart"/>
      <w:r w:rsidRPr="005D0186">
        <w:rPr>
          <w:rFonts w:ascii="Times New Roman" w:eastAsia="Times New Roman" w:hAnsi="Times New Roman" w:cs="Times New Roman"/>
          <w:sz w:val="24"/>
          <w:szCs w:val="24"/>
          <w:bdr w:val="nil"/>
          <w:lang w:val="en-US"/>
        </w:rPr>
        <w:t>F</w:t>
      </w:r>
      <w:r w:rsidR="008A6C00" w:rsidRPr="005D0186">
        <w:rPr>
          <w:rFonts w:ascii="Times New Roman" w:eastAsia="Times New Roman" w:hAnsi="Times New Roman" w:cs="Times New Roman"/>
          <w:sz w:val="24"/>
          <w:szCs w:val="24"/>
          <w:bdr w:val="nil"/>
          <w:lang w:val="en-US"/>
        </w:rPr>
        <w:t>inoto</w:t>
      </w:r>
      <w:proofErr w:type="spellEnd"/>
      <w:r w:rsidRPr="005D0186">
        <w:rPr>
          <w:rFonts w:ascii="Times New Roman" w:eastAsia="Times New Roman" w:hAnsi="Times New Roman" w:cs="Times New Roman"/>
          <w:sz w:val="24"/>
          <w:szCs w:val="24"/>
          <w:bdr w:val="nil"/>
          <w:lang w:val="en-US"/>
        </w:rPr>
        <w:t xml:space="preserve"> et al., 2011; </w:t>
      </w:r>
      <w:proofErr w:type="spellStart"/>
      <w:r w:rsidRPr="005D0186">
        <w:rPr>
          <w:rFonts w:ascii="Times New Roman" w:eastAsia="Times New Roman" w:hAnsi="Times New Roman" w:cs="Times New Roman"/>
          <w:sz w:val="24"/>
          <w:szCs w:val="24"/>
          <w:bdr w:val="nil"/>
          <w:lang w:val="en-US"/>
        </w:rPr>
        <w:t>M</w:t>
      </w:r>
      <w:r w:rsidR="008A6C00" w:rsidRPr="005D0186">
        <w:rPr>
          <w:rFonts w:ascii="Times New Roman" w:eastAsia="Times New Roman" w:hAnsi="Times New Roman" w:cs="Times New Roman"/>
          <w:sz w:val="24"/>
          <w:szCs w:val="24"/>
          <w:bdr w:val="nil"/>
          <w:lang w:val="en-US"/>
        </w:rPr>
        <w:t>eotti</w:t>
      </w:r>
      <w:proofErr w:type="spellEnd"/>
      <w:r w:rsidRPr="005D0186">
        <w:rPr>
          <w:rFonts w:ascii="Times New Roman" w:eastAsia="Times New Roman" w:hAnsi="Times New Roman" w:cs="Times New Roman"/>
          <w:sz w:val="24"/>
          <w:szCs w:val="24"/>
          <w:bdr w:val="nil"/>
          <w:lang w:val="en-US"/>
        </w:rPr>
        <w:t xml:space="preserve"> et al., 2012). </w:t>
      </w:r>
    </w:p>
    <w:p w:rsidR="00F94819" w:rsidRPr="005D0186" w:rsidRDefault="00F94819" w:rsidP="00C73058">
      <w:pPr>
        <w:spacing w:after="0" w:line="240" w:lineRule="auto"/>
        <w:rPr>
          <w:rFonts w:ascii="Times New Roman" w:eastAsia="Times New Roman" w:hAnsi="Times New Roman" w:cs="Times New Roman"/>
          <w:sz w:val="24"/>
          <w:szCs w:val="24"/>
          <w:bdr w:val="nil"/>
          <w:lang w:val="en-US"/>
        </w:rPr>
      </w:pPr>
      <w:proofErr w:type="gramStart"/>
      <w:r w:rsidRPr="005D0186">
        <w:rPr>
          <w:rFonts w:ascii="Times New Roman" w:eastAsia="Times New Roman" w:hAnsi="Times New Roman" w:cs="Times New Roman"/>
          <w:sz w:val="24"/>
          <w:szCs w:val="24"/>
          <w:bdr w:val="nil"/>
          <w:lang w:val="en-US"/>
        </w:rPr>
        <w:t>There are ten unknown genes that acts in characters linked</w:t>
      </w:r>
      <w:proofErr w:type="gramEnd"/>
      <w:r w:rsidRPr="005D0186">
        <w:rPr>
          <w:rFonts w:ascii="Times New Roman" w:eastAsia="Times New Roman" w:hAnsi="Times New Roman" w:cs="Times New Roman"/>
          <w:sz w:val="24"/>
          <w:szCs w:val="24"/>
          <w:bdr w:val="nil"/>
          <w:lang w:val="en-US"/>
        </w:rPr>
        <w:t xml:space="preserve"> to soybean cycle. Those are the genes E1/e1, E2/e2, E3/e3, E4/e4, E5/e5, E6/e6, E7/e7, E8/e8, E9/e8 e J/j (</w:t>
      </w:r>
      <w:r w:rsidR="008A6C00" w:rsidRPr="005D0186">
        <w:rPr>
          <w:rFonts w:ascii="Times New Roman" w:eastAsia="Times New Roman" w:hAnsi="Times New Roman" w:cs="Times New Roman"/>
          <w:sz w:val="24"/>
          <w:szCs w:val="24"/>
          <w:bdr w:val="nil"/>
          <w:lang w:val="en-US"/>
        </w:rPr>
        <w:t>Bernard</w:t>
      </w:r>
      <w:r w:rsidRPr="005D0186">
        <w:rPr>
          <w:rFonts w:ascii="Times New Roman" w:eastAsia="Times New Roman" w:hAnsi="Times New Roman" w:cs="Times New Roman"/>
          <w:sz w:val="24"/>
          <w:szCs w:val="24"/>
          <w:bdr w:val="nil"/>
          <w:lang w:val="en-US"/>
        </w:rPr>
        <w:t xml:space="preserve">, 1971; </w:t>
      </w:r>
      <w:r w:rsidR="008A6C00" w:rsidRPr="005D0186">
        <w:rPr>
          <w:rFonts w:ascii="Times New Roman" w:eastAsia="Times New Roman" w:hAnsi="Times New Roman" w:cs="Times New Roman"/>
          <w:sz w:val="24"/>
          <w:szCs w:val="24"/>
          <w:bdr w:val="nil"/>
          <w:lang w:val="en-US"/>
        </w:rPr>
        <w:t>Bernard and Weiss</w:t>
      </w:r>
      <w:r w:rsidRPr="005D0186">
        <w:rPr>
          <w:rFonts w:ascii="Times New Roman" w:eastAsia="Times New Roman" w:hAnsi="Times New Roman" w:cs="Times New Roman"/>
          <w:sz w:val="24"/>
          <w:szCs w:val="24"/>
          <w:bdr w:val="nil"/>
          <w:lang w:val="en-US"/>
        </w:rPr>
        <w:t xml:space="preserve">, 1973; </w:t>
      </w:r>
      <w:proofErr w:type="spellStart"/>
      <w:r w:rsidR="008A6C00" w:rsidRPr="005D0186">
        <w:rPr>
          <w:rFonts w:ascii="Times New Roman" w:eastAsia="Times New Roman" w:hAnsi="Times New Roman" w:cs="Times New Roman"/>
          <w:sz w:val="24"/>
          <w:szCs w:val="24"/>
          <w:bdr w:val="nil"/>
          <w:lang w:val="en-US"/>
        </w:rPr>
        <w:t>Buzzeli</w:t>
      </w:r>
      <w:proofErr w:type="spellEnd"/>
      <w:r w:rsidR="008A6C00" w:rsidRPr="005D0186">
        <w:rPr>
          <w:rFonts w:ascii="Times New Roman" w:eastAsia="Times New Roman" w:hAnsi="Times New Roman" w:cs="Times New Roman"/>
          <w:sz w:val="24"/>
          <w:szCs w:val="24"/>
          <w:bdr w:val="nil"/>
          <w:lang w:val="en-US"/>
        </w:rPr>
        <w:t xml:space="preserve"> and </w:t>
      </w:r>
      <w:proofErr w:type="spellStart"/>
      <w:r w:rsidR="008A6C00" w:rsidRPr="005D0186">
        <w:rPr>
          <w:rFonts w:ascii="Times New Roman" w:eastAsia="Times New Roman" w:hAnsi="Times New Roman" w:cs="Times New Roman"/>
          <w:sz w:val="24"/>
          <w:szCs w:val="24"/>
          <w:bdr w:val="nil"/>
          <w:lang w:val="en-US"/>
        </w:rPr>
        <w:t>Voldeng</w:t>
      </w:r>
      <w:proofErr w:type="spellEnd"/>
      <w:r w:rsidRPr="005D0186">
        <w:rPr>
          <w:rFonts w:ascii="Times New Roman" w:eastAsia="Times New Roman" w:hAnsi="Times New Roman" w:cs="Times New Roman"/>
          <w:sz w:val="24"/>
          <w:szCs w:val="24"/>
          <w:bdr w:val="nil"/>
          <w:lang w:val="en-US"/>
        </w:rPr>
        <w:t xml:space="preserve">, 1980; </w:t>
      </w:r>
      <w:proofErr w:type="spellStart"/>
      <w:r w:rsidR="008A6C00" w:rsidRPr="005D0186">
        <w:rPr>
          <w:rFonts w:ascii="Times New Roman" w:eastAsia="Times New Roman" w:hAnsi="Times New Roman" w:cs="Times New Roman"/>
          <w:sz w:val="24"/>
          <w:szCs w:val="24"/>
          <w:bdr w:val="nil"/>
          <w:lang w:val="en-US"/>
        </w:rPr>
        <w:t>McBlain</w:t>
      </w:r>
      <w:proofErr w:type="spellEnd"/>
      <w:r w:rsidR="008A6C00" w:rsidRPr="005D0186">
        <w:rPr>
          <w:rFonts w:ascii="Times New Roman" w:eastAsia="Times New Roman" w:hAnsi="Times New Roman" w:cs="Times New Roman"/>
          <w:sz w:val="24"/>
          <w:szCs w:val="24"/>
          <w:bdr w:val="nil"/>
          <w:lang w:val="en-US"/>
        </w:rPr>
        <w:t xml:space="preserve"> and Bernard</w:t>
      </w:r>
      <w:r w:rsidRPr="005D0186">
        <w:rPr>
          <w:rFonts w:ascii="Times New Roman" w:eastAsia="Times New Roman" w:hAnsi="Times New Roman" w:cs="Times New Roman"/>
          <w:sz w:val="24"/>
          <w:szCs w:val="24"/>
          <w:bdr w:val="nil"/>
          <w:lang w:val="en-US"/>
        </w:rPr>
        <w:t xml:space="preserve">, 1987; </w:t>
      </w:r>
      <w:proofErr w:type="spellStart"/>
      <w:r w:rsidR="008A6C00" w:rsidRPr="005D0186">
        <w:rPr>
          <w:rFonts w:ascii="Times New Roman" w:eastAsia="Times New Roman" w:hAnsi="Times New Roman" w:cs="Times New Roman"/>
          <w:sz w:val="24"/>
          <w:szCs w:val="24"/>
          <w:bdr w:val="nil"/>
          <w:lang w:val="en-US"/>
        </w:rPr>
        <w:t>Bonato</w:t>
      </w:r>
      <w:proofErr w:type="spellEnd"/>
      <w:r w:rsidR="008A6C00" w:rsidRPr="005D0186">
        <w:rPr>
          <w:rFonts w:ascii="Times New Roman" w:eastAsia="Times New Roman" w:hAnsi="Times New Roman" w:cs="Times New Roman"/>
          <w:sz w:val="24"/>
          <w:szCs w:val="24"/>
          <w:bdr w:val="nil"/>
          <w:lang w:val="en-US"/>
        </w:rPr>
        <w:t xml:space="preserve"> and </w:t>
      </w:r>
      <w:proofErr w:type="spellStart"/>
      <w:r w:rsidR="008A6C00" w:rsidRPr="005D0186">
        <w:rPr>
          <w:rFonts w:ascii="Times New Roman" w:eastAsia="Times New Roman" w:hAnsi="Times New Roman" w:cs="Times New Roman"/>
          <w:sz w:val="24"/>
          <w:szCs w:val="24"/>
          <w:bdr w:val="nil"/>
          <w:lang w:val="en-US"/>
        </w:rPr>
        <w:t>Vello</w:t>
      </w:r>
      <w:proofErr w:type="spellEnd"/>
      <w:r w:rsidRPr="005D0186">
        <w:rPr>
          <w:rFonts w:ascii="Times New Roman" w:eastAsia="Times New Roman" w:hAnsi="Times New Roman" w:cs="Times New Roman"/>
          <w:sz w:val="24"/>
          <w:szCs w:val="24"/>
          <w:bdr w:val="nil"/>
          <w:lang w:val="en-US"/>
        </w:rPr>
        <w:t xml:space="preserve">, 1999; </w:t>
      </w:r>
      <w:proofErr w:type="spellStart"/>
      <w:r w:rsidR="008A6C00" w:rsidRPr="005D0186">
        <w:rPr>
          <w:rFonts w:ascii="Times New Roman" w:eastAsia="Times New Roman" w:hAnsi="Times New Roman" w:cs="Times New Roman"/>
          <w:sz w:val="24"/>
          <w:szCs w:val="24"/>
          <w:bdr w:val="nil"/>
          <w:lang w:val="en-US"/>
        </w:rPr>
        <w:t>Cober</w:t>
      </w:r>
      <w:proofErr w:type="spellEnd"/>
      <w:r w:rsidR="008A6C00" w:rsidRPr="005D0186">
        <w:rPr>
          <w:rFonts w:ascii="Times New Roman" w:eastAsia="Times New Roman" w:hAnsi="Times New Roman" w:cs="Times New Roman"/>
          <w:sz w:val="24"/>
          <w:szCs w:val="24"/>
          <w:bdr w:val="nil"/>
          <w:lang w:val="en-US"/>
        </w:rPr>
        <w:t xml:space="preserve"> and </w:t>
      </w:r>
      <w:proofErr w:type="spellStart"/>
      <w:r w:rsidR="008A6C00" w:rsidRPr="005D0186">
        <w:rPr>
          <w:rFonts w:ascii="Times New Roman" w:eastAsia="Times New Roman" w:hAnsi="Times New Roman" w:cs="Times New Roman"/>
          <w:sz w:val="24"/>
          <w:szCs w:val="24"/>
          <w:bdr w:val="nil"/>
          <w:lang w:val="en-US"/>
        </w:rPr>
        <w:t>Voldeng</w:t>
      </w:r>
      <w:proofErr w:type="spellEnd"/>
      <w:r w:rsidR="008A6C00"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 xml:space="preserve">2001; </w:t>
      </w:r>
      <w:proofErr w:type="spellStart"/>
      <w:r w:rsidRPr="005D0186">
        <w:rPr>
          <w:rFonts w:ascii="Times New Roman" w:eastAsia="Times New Roman" w:hAnsi="Times New Roman" w:cs="Times New Roman"/>
          <w:sz w:val="24"/>
          <w:szCs w:val="24"/>
          <w:bdr w:val="nil"/>
          <w:lang w:val="en-US"/>
        </w:rPr>
        <w:t>C</w:t>
      </w:r>
      <w:r w:rsidR="008A6C00" w:rsidRPr="005D0186">
        <w:rPr>
          <w:rFonts w:ascii="Times New Roman" w:eastAsia="Times New Roman" w:hAnsi="Times New Roman" w:cs="Times New Roman"/>
          <w:sz w:val="24"/>
          <w:szCs w:val="24"/>
          <w:bdr w:val="nil"/>
          <w:lang w:val="en-US"/>
        </w:rPr>
        <w:t>ober</w:t>
      </w:r>
      <w:proofErr w:type="spellEnd"/>
      <w:r w:rsidRPr="005D0186">
        <w:rPr>
          <w:rFonts w:ascii="Times New Roman" w:eastAsia="Times New Roman" w:hAnsi="Times New Roman" w:cs="Times New Roman"/>
          <w:sz w:val="24"/>
          <w:szCs w:val="24"/>
          <w:bdr w:val="nil"/>
          <w:lang w:val="en-US"/>
        </w:rPr>
        <w:t xml:space="preserve"> et al., 2010; K</w:t>
      </w:r>
      <w:r w:rsidR="008A6C00" w:rsidRPr="005D0186">
        <w:rPr>
          <w:rFonts w:ascii="Times New Roman" w:eastAsia="Times New Roman" w:hAnsi="Times New Roman" w:cs="Times New Roman"/>
          <w:sz w:val="24"/>
          <w:szCs w:val="24"/>
          <w:bdr w:val="nil"/>
          <w:lang w:val="en-US"/>
        </w:rPr>
        <w:t>ong</w:t>
      </w:r>
      <w:r w:rsidRPr="005D0186">
        <w:rPr>
          <w:rFonts w:ascii="Times New Roman" w:eastAsia="Times New Roman" w:hAnsi="Times New Roman" w:cs="Times New Roman"/>
          <w:sz w:val="24"/>
          <w:szCs w:val="24"/>
          <w:bdr w:val="nil"/>
          <w:lang w:val="en-US"/>
        </w:rPr>
        <w:t xml:space="preserve"> et al., 2014; W</w:t>
      </w:r>
      <w:r w:rsidR="008A6C00" w:rsidRPr="005D0186">
        <w:rPr>
          <w:rFonts w:ascii="Times New Roman" w:eastAsia="Times New Roman" w:hAnsi="Times New Roman" w:cs="Times New Roman"/>
          <w:sz w:val="24"/>
          <w:szCs w:val="24"/>
          <w:bdr w:val="nil"/>
          <w:lang w:val="en-US"/>
        </w:rPr>
        <w:t>atanabe et al.</w:t>
      </w:r>
      <w:r w:rsidRPr="005D0186">
        <w:rPr>
          <w:rFonts w:ascii="Times New Roman" w:eastAsia="Times New Roman" w:hAnsi="Times New Roman" w:cs="Times New Roman"/>
          <w:sz w:val="24"/>
          <w:szCs w:val="24"/>
          <w:bdr w:val="nil"/>
          <w:lang w:val="en-US"/>
        </w:rPr>
        <w:t>, 2012).</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knowledge of these genes, along with the study of the inheritance for the soy</w:t>
      </w:r>
      <w:r w:rsidR="00881D14"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cycle, brings information that contributes to the development of more precocious cultivars.   The analysis of </w:t>
      </w:r>
      <w:proofErr w:type="spellStart"/>
      <w:r w:rsidRPr="005D0186">
        <w:rPr>
          <w:rFonts w:ascii="Times New Roman" w:eastAsia="Times New Roman" w:hAnsi="Times New Roman" w:cs="Times New Roman"/>
          <w:sz w:val="24"/>
          <w:szCs w:val="24"/>
          <w:bdr w:val="nil"/>
          <w:lang w:val="en-US"/>
        </w:rPr>
        <w:t>segregant</w:t>
      </w:r>
      <w:proofErr w:type="spellEnd"/>
      <w:r w:rsidRPr="005D0186">
        <w:rPr>
          <w:rFonts w:ascii="Times New Roman" w:eastAsia="Times New Roman" w:hAnsi="Times New Roman" w:cs="Times New Roman"/>
          <w:sz w:val="24"/>
          <w:szCs w:val="24"/>
          <w:bdr w:val="nil"/>
          <w:lang w:val="en-US"/>
        </w:rPr>
        <w:t xml:space="preserve"> populations demonstrates essential estimative of genetic parameters, such as restrict and large heritability, the numbe</w:t>
      </w:r>
      <w:r w:rsidR="00881D14" w:rsidRPr="005D0186">
        <w:rPr>
          <w:rFonts w:ascii="Times New Roman" w:eastAsia="Times New Roman" w:hAnsi="Times New Roman" w:cs="Times New Roman"/>
          <w:sz w:val="24"/>
          <w:szCs w:val="24"/>
          <w:bdr w:val="nil"/>
          <w:lang w:val="en-US"/>
        </w:rPr>
        <w:t xml:space="preserve">r of genes, </w:t>
      </w:r>
      <w:proofErr w:type="spellStart"/>
      <w:r w:rsidR="00881D14" w:rsidRPr="005D0186">
        <w:rPr>
          <w:rFonts w:ascii="Times New Roman" w:eastAsia="Times New Roman" w:hAnsi="Times New Roman" w:cs="Times New Roman"/>
          <w:sz w:val="24"/>
          <w:szCs w:val="24"/>
          <w:bdr w:val="nil"/>
          <w:lang w:val="en-US"/>
        </w:rPr>
        <w:t>heterosis</w:t>
      </w:r>
      <w:proofErr w:type="spellEnd"/>
      <w:r w:rsidR="00881D14" w:rsidRPr="005D0186">
        <w:rPr>
          <w:rFonts w:ascii="Times New Roman" w:eastAsia="Times New Roman" w:hAnsi="Times New Roman" w:cs="Times New Roman"/>
          <w:sz w:val="24"/>
          <w:szCs w:val="24"/>
          <w:bdr w:val="nil"/>
          <w:lang w:val="en-US"/>
        </w:rPr>
        <w:t xml:space="preserve"> and average</w:t>
      </w:r>
      <w:r w:rsidRPr="005D0186">
        <w:rPr>
          <w:rFonts w:ascii="Times New Roman" w:eastAsia="Times New Roman" w:hAnsi="Times New Roman" w:cs="Times New Roman"/>
          <w:sz w:val="24"/>
          <w:szCs w:val="24"/>
          <w:bdr w:val="nil"/>
          <w:lang w:val="en-US"/>
        </w:rPr>
        <w:t xml:space="preserve"> degree of dominance (</w:t>
      </w:r>
      <w:proofErr w:type="spellStart"/>
      <w:r w:rsidRPr="005D0186">
        <w:rPr>
          <w:rFonts w:ascii="Times New Roman" w:eastAsia="Times New Roman" w:hAnsi="Times New Roman" w:cs="Times New Roman"/>
          <w:sz w:val="24"/>
          <w:szCs w:val="24"/>
          <w:bdr w:val="nil"/>
          <w:lang w:val="en-US"/>
        </w:rPr>
        <w:t>V</w:t>
      </w:r>
      <w:r w:rsidR="00ED3916" w:rsidRPr="005D0186">
        <w:rPr>
          <w:rFonts w:ascii="Times New Roman" w:eastAsia="Times New Roman" w:hAnsi="Times New Roman" w:cs="Times New Roman"/>
          <w:sz w:val="24"/>
          <w:szCs w:val="24"/>
          <w:bdr w:val="nil"/>
          <w:lang w:val="en-US"/>
        </w:rPr>
        <w:t>asconcelos</w:t>
      </w:r>
      <w:proofErr w:type="spellEnd"/>
      <w:r w:rsidRPr="005D0186">
        <w:rPr>
          <w:rFonts w:ascii="Times New Roman" w:eastAsia="Times New Roman" w:hAnsi="Times New Roman" w:cs="Times New Roman"/>
          <w:sz w:val="24"/>
          <w:szCs w:val="24"/>
          <w:bdr w:val="nil"/>
          <w:lang w:val="en-US"/>
        </w:rPr>
        <w:t xml:space="preserve"> et al., 2010; </w:t>
      </w:r>
      <w:proofErr w:type="spellStart"/>
      <w:r w:rsidRPr="005D0186">
        <w:rPr>
          <w:rFonts w:ascii="Times New Roman" w:eastAsia="Times New Roman" w:hAnsi="Times New Roman" w:cs="Times New Roman"/>
          <w:sz w:val="24"/>
          <w:szCs w:val="24"/>
          <w:bdr w:val="nil"/>
          <w:lang w:val="en-US"/>
        </w:rPr>
        <w:t>B</w:t>
      </w:r>
      <w:r w:rsidR="00ED3916" w:rsidRPr="005D0186">
        <w:rPr>
          <w:rFonts w:ascii="Times New Roman" w:eastAsia="Times New Roman" w:hAnsi="Times New Roman" w:cs="Times New Roman"/>
          <w:sz w:val="24"/>
          <w:szCs w:val="24"/>
          <w:bdr w:val="nil"/>
          <w:lang w:val="en-US"/>
        </w:rPr>
        <w:t>aldissera</w:t>
      </w:r>
      <w:proofErr w:type="spellEnd"/>
      <w:r w:rsidRPr="005D0186">
        <w:rPr>
          <w:rFonts w:ascii="Times New Roman" w:eastAsia="Times New Roman" w:hAnsi="Times New Roman" w:cs="Times New Roman"/>
          <w:sz w:val="24"/>
          <w:szCs w:val="24"/>
          <w:bdr w:val="nil"/>
          <w:lang w:val="en-US"/>
        </w:rPr>
        <w:t xml:space="preserve"> et al., 2014).</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achievement of estimative of genetic and phenotypic parameters is relevant in </w:t>
      </w:r>
      <w:r w:rsidR="00090C92" w:rsidRPr="005D0186">
        <w:rPr>
          <w:rFonts w:ascii="Times New Roman" w:eastAsia="Times New Roman" w:hAnsi="Times New Roman" w:cs="Times New Roman"/>
          <w:sz w:val="24"/>
          <w:szCs w:val="24"/>
          <w:bdr w:val="nil"/>
          <w:lang w:val="en-US"/>
        </w:rPr>
        <w:t xml:space="preserve">the </w:t>
      </w:r>
      <w:r w:rsidR="00E85FD9" w:rsidRPr="005D0186">
        <w:rPr>
          <w:rFonts w:ascii="Times New Roman" w:eastAsia="Times New Roman" w:hAnsi="Times New Roman" w:cs="Times New Roman"/>
          <w:sz w:val="24"/>
          <w:szCs w:val="24"/>
          <w:bdr w:val="nil"/>
          <w:lang w:val="en-US"/>
        </w:rPr>
        <w:t xml:space="preserve">genetics breeding programs </w:t>
      </w:r>
      <w:r w:rsidRPr="005D0186">
        <w:rPr>
          <w:rFonts w:ascii="Times New Roman" w:eastAsia="Times New Roman" w:hAnsi="Times New Roman" w:cs="Times New Roman"/>
          <w:sz w:val="24"/>
          <w:szCs w:val="24"/>
          <w:bdr w:val="nil"/>
          <w:lang w:val="en-US"/>
        </w:rPr>
        <w:t>for it makes possible choosing methods and characters used at initial and advanced selection stages, allowing, still, the study of mechanisms, genetics values and variability to the character (</w:t>
      </w:r>
      <w:proofErr w:type="spellStart"/>
      <w:r w:rsidRPr="005D0186">
        <w:rPr>
          <w:rFonts w:ascii="Times New Roman" w:eastAsia="Times New Roman" w:hAnsi="Times New Roman" w:cs="Times New Roman"/>
          <w:sz w:val="24"/>
          <w:szCs w:val="24"/>
          <w:bdr w:val="nil"/>
          <w:lang w:val="en-US"/>
        </w:rPr>
        <w:t>V</w:t>
      </w:r>
      <w:r w:rsidR="00ED3916" w:rsidRPr="005D0186">
        <w:rPr>
          <w:rFonts w:ascii="Times New Roman" w:eastAsia="Times New Roman" w:hAnsi="Times New Roman" w:cs="Times New Roman"/>
          <w:sz w:val="24"/>
          <w:szCs w:val="24"/>
          <w:bdr w:val="nil"/>
          <w:lang w:val="en-US"/>
        </w:rPr>
        <w:t>asconcelos</w:t>
      </w:r>
      <w:proofErr w:type="spellEnd"/>
      <w:r w:rsidRPr="005D0186">
        <w:rPr>
          <w:rFonts w:ascii="Times New Roman" w:eastAsia="Times New Roman" w:hAnsi="Times New Roman" w:cs="Times New Roman"/>
          <w:sz w:val="24"/>
          <w:szCs w:val="24"/>
          <w:bdr w:val="nil"/>
          <w:lang w:val="en-US"/>
        </w:rPr>
        <w:t xml:space="preserve"> et al., 2010). </w:t>
      </w:r>
      <w:proofErr w:type="spellStart"/>
      <w:r w:rsidR="0007570B" w:rsidRPr="005D0186">
        <w:rPr>
          <w:rFonts w:ascii="Times New Roman" w:eastAsia="Times New Roman" w:hAnsi="Times New Roman" w:cs="Times New Roman"/>
          <w:sz w:val="24"/>
          <w:szCs w:val="24"/>
          <w:bdr w:val="nil"/>
          <w:lang w:val="en-US"/>
        </w:rPr>
        <w:t>Gatut_</w:t>
      </w:r>
      <w:r w:rsidRPr="005D0186">
        <w:rPr>
          <w:rFonts w:ascii="Times New Roman" w:eastAsia="Times New Roman" w:hAnsi="Times New Roman" w:cs="Times New Roman"/>
          <w:sz w:val="24"/>
          <w:szCs w:val="24"/>
          <w:bdr w:val="nil"/>
          <w:lang w:val="en-US"/>
        </w:rPr>
        <w:t>Wahyu</w:t>
      </w:r>
      <w:proofErr w:type="spellEnd"/>
      <w:r w:rsidRPr="005D0186">
        <w:rPr>
          <w:rFonts w:ascii="Times New Roman" w:eastAsia="Times New Roman" w:hAnsi="Times New Roman" w:cs="Times New Roman"/>
          <w:sz w:val="24"/>
          <w:szCs w:val="24"/>
          <w:bdr w:val="nil"/>
          <w:lang w:val="en-US"/>
        </w:rPr>
        <w:t xml:space="preserve"> et al. (2014) studied the </w:t>
      </w:r>
      <w:r w:rsidR="00881D14" w:rsidRPr="005D0186">
        <w:rPr>
          <w:rFonts w:ascii="Times New Roman" w:eastAsia="Times New Roman" w:hAnsi="Times New Roman" w:cs="Times New Roman"/>
          <w:sz w:val="24"/>
          <w:szCs w:val="24"/>
          <w:bdr w:val="nil"/>
          <w:lang w:val="en-US"/>
        </w:rPr>
        <w:t>inheritance</w:t>
      </w:r>
      <w:r w:rsidRPr="005D0186">
        <w:rPr>
          <w:rFonts w:ascii="Times New Roman" w:eastAsia="Times New Roman" w:hAnsi="Times New Roman" w:cs="Times New Roman"/>
          <w:sz w:val="24"/>
          <w:szCs w:val="24"/>
          <w:bdr w:val="nil"/>
          <w:lang w:val="en-US"/>
        </w:rPr>
        <w:t xml:space="preserve"> of genes that control soy</w:t>
      </w:r>
      <w:r w:rsidR="002E2B03"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maturity in a population understood by parental, F1, </w:t>
      </w:r>
      <w:r w:rsidR="002E2B03" w:rsidRPr="005D0186">
        <w:rPr>
          <w:rFonts w:ascii="Times New Roman" w:eastAsia="Times New Roman" w:hAnsi="Times New Roman" w:cs="Times New Roman"/>
          <w:sz w:val="24"/>
          <w:szCs w:val="24"/>
          <w:bdr w:val="nil"/>
          <w:lang w:val="en-US"/>
        </w:rPr>
        <w:t>backcrossing</w:t>
      </w:r>
      <w:r w:rsidRPr="005D0186">
        <w:rPr>
          <w:rFonts w:ascii="Times New Roman" w:eastAsia="Times New Roman" w:hAnsi="Times New Roman" w:cs="Times New Roman"/>
          <w:sz w:val="24"/>
          <w:szCs w:val="24"/>
          <w:bdr w:val="nil"/>
          <w:lang w:val="en-US"/>
        </w:rPr>
        <w:t xml:space="preserve">, and F2 on </w:t>
      </w:r>
      <w:r w:rsidR="00881D14" w:rsidRPr="005D0186">
        <w:rPr>
          <w:rFonts w:ascii="Times New Roman" w:eastAsia="Times New Roman" w:hAnsi="Times New Roman" w:cs="Times New Roman"/>
          <w:sz w:val="24"/>
          <w:szCs w:val="24"/>
          <w:bdr w:val="nil"/>
          <w:lang w:val="en-US"/>
        </w:rPr>
        <w:t>Indonesia, and affirmed that</w:t>
      </w:r>
      <w:r w:rsidRPr="005D0186">
        <w:rPr>
          <w:rFonts w:ascii="Times New Roman" w:eastAsia="Times New Roman" w:hAnsi="Times New Roman" w:cs="Times New Roman"/>
          <w:sz w:val="24"/>
          <w:szCs w:val="24"/>
          <w:bdr w:val="nil"/>
          <w:lang w:val="en-US"/>
        </w:rPr>
        <w:t xml:space="preserve"> </w:t>
      </w:r>
      <w:r w:rsidR="00881D14" w:rsidRPr="005D0186">
        <w:rPr>
          <w:rFonts w:ascii="Times New Roman" w:eastAsia="Times New Roman" w:hAnsi="Times New Roman" w:cs="Times New Roman"/>
          <w:sz w:val="24"/>
          <w:szCs w:val="24"/>
          <w:bdr w:val="nil"/>
          <w:lang w:val="en-US"/>
        </w:rPr>
        <w:t>knowledge</w:t>
      </w:r>
      <w:r w:rsidRPr="005D0186">
        <w:rPr>
          <w:rFonts w:ascii="Times New Roman" w:eastAsia="Times New Roman" w:hAnsi="Times New Roman" w:cs="Times New Roman"/>
          <w:sz w:val="24"/>
          <w:szCs w:val="24"/>
          <w:bdr w:val="nil"/>
          <w:lang w:val="en-US"/>
        </w:rPr>
        <w:t xml:space="preserve"> about genetic </w:t>
      </w:r>
      <w:r w:rsidR="00881D14" w:rsidRPr="005D0186">
        <w:rPr>
          <w:rFonts w:ascii="Times New Roman" w:eastAsia="Times New Roman" w:hAnsi="Times New Roman" w:cs="Times New Roman"/>
          <w:sz w:val="24"/>
          <w:szCs w:val="24"/>
          <w:bdr w:val="nil"/>
          <w:lang w:val="en-US"/>
        </w:rPr>
        <w:t>inheritance</w:t>
      </w:r>
      <w:r w:rsidRPr="005D0186">
        <w:rPr>
          <w:rFonts w:ascii="Times New Roman" w:eastAsia="Times New Roman" w:hAnsi="Times New Roman" w:cs="Times New Roman"/>
          <w:sz w:val="24"/>
          <w:szCs w:val="24"/>
          <w:bdr w:val="nil"/>
          <w:lang w:val="en-US"/>
        </w:rPr>
        <w:t xml:space="preserve"> of soy</w:t>
      </w:r>
      <w:r w:rsidR="00881D14"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precocity, especially in tropical areas, are still limited.</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This way, the objective of the study was to determinate the </w:t>
      </w:r>
      <w:r w:rsidR="002E2B03" w:rsidRPr="005D0186">
        <w:rPr>
          <w:rFonts w:ascii="Times New Roman" w:eastAsia="Times New Roman" w:hAnsi="Times New Roman" w:cs="Times New Roman"/>
          <w:sz w:val="24"/>
          <w:szCs w:val="24"/>
          <w:bdr w:val="nil"/>
          <w:lang w:val="en-US"/>
        </w:rPr>
        <w:t>inheritance</w:t>
      </w:r>
      <w:r w:rsidRPr="005D0186">
        <w:rPr>
          <w:rFonts w:ascii="Times New Roman" w:eastAsia="Times New Roman" w:hAnsi="Times New Roman" w:cs="Times New Roman"/>
          <w:sz w:val="24"/>
          <w:szCs w:val="24"/>
          <w:bdr w:val="nil"/>
          <w:lang w:val="en-US"/>
        </w:rPr>
        <w:t xml:space="preserve"> of characters related to precocity and agronomic characters in soy</w:t>
      </w:r>
      <w:r w:rsidR="002E2B03"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segregating population, coming from contrasting genitors to cycle.  </w:t>
      </w:r>
    </w:p>
    <w:p w:rsidR="00F94819" w:rsidRPr="005D0186" w:rsidRDefault="00F94819" w:rsidP="00C73058">
      <w:pPr>
        <w:spacing w:after="0" w:line="240" w:lineRule="auto"/>
        <w:ind w:firstLine="708"/>
        <w:rPr>
          <w:rFonts w:ascii="Times New Roman" w:hAnsi="Times New Roman" w:cs="Times New Roman"/>
          <w:sz w:val="24"/>
          <w:szCs w:val="24"/>
          <w:lang w:val="en-US"/>
        </w:rPr>
      </w:pPr>
    </w:p>
    <w:p w:rsidR="00F94819" w:rsidRPr="005D0186" w:rsidRDefault="00F94819" w:rsidP="00C73058">
      <w:pPr>
        <w:pStyle w:val="1"/>
        <w:numPr>
          <w:ilvl w:val="0"/>
          <w:numId w:val="0"/>
        </w:numPr>
        <w:spacing w:line="240" w:lineRule="auto"/>
        <w:jc w:val="left"/>
        <w:rPr>
          <w:lang w:val="en-US"/>
        </w:rPr>
      </w:pPr>
      <w:bookmarkStart w:id="2" w:name="_Toc475161833"/>
      <w:r w:rsidRPr="005D0186">
        <w:rPr>
          <w:rFonts w:eastAsia="Times New Roman"/>
          <w:bCs/>
          <w:bdr w:val="nil"/>
          <w:lang w:val="en-US"/>
        </w:rPr>
        <w:t>METHODS AND MATERIAL</w:t>
      </w:r>
      <w:bookmarkEnd w:id="2"/>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2E2B03" w:rsidP="00C73058">
      <w:pPr>
        <w:spacing w:after="0" w:line="240" w:lineRule="auto"/>
        <w:rPr>
          <w:rFonts w:ascii="Times New Roman" w:hAnsi="Times New Roman" w:cs="Times New Roman"/>
          <w:sz w:val="24"/>
          <w:szCs w:val="24"/>
          <w:lang w:val="en-US"/>
        </w:rPr>
      </w:pPr>
      <w:r w:rsidRPr="005D0186">
        <w:rPr>
          <w:rFonts w:ascii="Times New Roman" w:hAnsi="Times New Roman" w:cs="Times New Roman"/>
          <w:sz w:val="24"/>
          <w:szCs w:val="24"/>
          <w:lang w:val="en-US"/>
        </w:rPr>
        <w:t xml:space="preserve">The experiment </w:t>
      </w:r>
      <w:proofErr w:type="gramStart"/>
      <w:r w:rsidRPr="005D0186">
        <w:rPr>
          <w:rFonts w:ascii="Times New Roman" w:hAnsi="Times New Roman" w:cs="Times New Roman"/>
          <w:sz w:val="24"/>
          <w:szCs w:val="24"/>
          <w:lang w:val="en-US"/>
        </w:rPr>
        <w:t>was conducted</w:t>
      </w:r>
      <w:proofErr w:type="gramEnd"/>
      <w:r w:rsidRPr="005D0186">
        <w:rPr>
          <w:rFonts w:ascii="Times New Roman" w:hAnsi="Times New Roman" w:cs="Times New Roman"/>
          <w:sz w:val="24"/>
          <w:szCs w:val="24"/>
          <w:lang w:val="en-US"/>
        </w:rPr>
        <w:t xml:space="preserve"> at the </w:t>
      </w:r>
      <w:proofErr w:type="spellStart"/>
      <w:r w:rsidRPr="005D0186">
        <w:rPr>
          <w:rFonts w:ascii="Times New Roman" w:hAnsi="Times New Roman" w:cs="Times New Roman"/>
          <w:sz w:val="24"/>
          <w:szCs w:val="24"/>
          <w:lang w:val="en-US"/>
        </w:rPr>
        <w:t>Capim</w:t>
      </w:r>
      <w:proofErr w:type="spellEnd"/>
      <w:r w:rsidRPr="005D0186">
        <w:rPr>
          <w:rFonts w:ascii="Times New Roman" w:hAnsi="Times New Roman" w:cs="Times New Roman"/>
          <w:sz w:val="24"/>
          <w:szCs w:val="24"/>
          <w:lang w:val="en-US"/>
        </w:rPr>
        <w:t xml:space="preserve"> </w:t>
      </w:r>
      <w:proofErr w:type="spellStart"/>
      <w:r w:rsidRPr="005D0186">
        <w:rPr>
          <w:rFonts w:ascii="Times New Roman" w:hAnsi="Times New Roman" w:cs="Times New Roman"/>
          <w:sz w:val="24"/>
          <w:szCs w:val="24"/>
          <w:lang w:val="en-US"/>
        </w:rPr>
        <w:t>Branco</w:t>
      </w:r>
      <w:proofErr w:type="spellEnd"/>
      <w:r w:rsidRPr="005D0186">
        <w:rPr>
          <w:rFonts w:ascii="Times New Roman" w:hAnsi="Times New Roman" w:cs="Times New Roman"/>
          <w:sz w:val="24"/>
          <w:szCs w:val="24"/>
          <w:lang w:val="en-US"/>
        </w:rPr>
        <w:t xml:space="preserve"> farm</w:t>
      </w:r>
      <w:r w:rsidRPr="005D0186">
        <w:rPr>
          <w:rFonts w:ascii="Times New Roman" w:eastAsia="Times New Roman" w:hAnsi="Times New Roman" w:cs="Times New Roman"/>
          <w:sz w:val="24"/>
          <w:szCs w:val="24"/>
          <w:bdr w:val="nil"/>
          <w:lang w:val="en-US"/>
        </w:rPr>
        <w:t xml:space="preserve"> belonging to</w:t>
      </w:r>
      <w:r w:rsidR="00F94819" w:rsidRPr="005D0186">
        <w:rPr>
          <w:rFonts w:ascii="Times New Roman" w:eastAsia="Times New Roman" w:hAnsi="Times New Roman" w:cs="Times New Roman"/>
          <w:sz w:val="24"/>
          <w:szCs w:val="24"/>
          <w:bdr w:val="nil"/>
          <w:lang w:val="en-US"/>
        </w:rPr>
        <w:t xml:space="preserve"> Federal University of </w:t>
      </w:r>
      <w:proofErr w:type="spellStart"/>
      <w:r w:rsidR="00F94819" w:rsidRPr="005D0186">
        <w:rPr>
          <w:rFonts w:ascii="Times New Roman" w:eastAsia="Times New Roman" w:hAnsi="Times New Roman" w:cs="Times New Roman"/>
          <w:sz w:val="24"/>
          <w:szCs w:val="24"/>
          <w:bdr w:val="nil"/>
          <w:lang w:val="en-US"/>
        </w:rPr>
        <w:t>Uberlândia</w:t>
      </w:r>
      <w:proofErr w:type="spellEnd"/>
      <w:r w:rsidR="00F94819" w:rsidRPr="005D0186">
        <w:rPr>
          <w:rFonts w:ascii="Times New Roman" w:eastAsia="Times New Roman" w:hAnsi="Times New Roman" w:cs="Times New Roman"/>
          <w:sz w:val="24"/>
          <w:szCs w:val="24"/>
          <w:bdr w:val="nil"/>
          <w:lang w:val="en-US"/>
        </w:rPr>
        <w:t xml:space="preserve"> (UFU), at the municipality of </w:t>
      </w:r>
      <w:proofErr w:type="spellStart"/>
      <w:r w:rsidR="00F94819" w:rsidRPr="005D0186">
        <w:rPr>
          <w:rFonts w:ascii="Times New Roman" w:eastAsia="Times New Roman" w:hAnsi="Times New Roman" w:cs="Times New Roman"/>
          <w:sz w:val="24"/>
          <w:szCs w:val="24"/>
          <w:bdr w:val="nil"/>
          <w:lang w:val="en-US"/>
        </w:rPr>
        <w:t>Uberlândia</w:t>
      </w:r>
      <w:proofErr w:type="spellEnd"/>
      <w:r w:rsidR="009464FF" w:rsidRPr="005D0186">
        <w:rPr>
          <w:rFonts w:ascii="Times New Roman" w:eastAsia="Times New Roman" w:hAnsi="Times New Roman" w:cs="Times New Roman"/>
          <w:sz w:val="24"/>
          <w:szCs w:val="24"/>
          <w:bdr w:val="nil"/>
          <w:lang w:val="en-US"/>
        </w:rPr>
        <w:t>,</w:t>
      </w:r>
      <w:r w:rsidR="00F94819" w:rsidRPr="005D0186">
        <w:rPr>
          <w:rFonts w:ascii="Times New Roman" w:eastAsia="Times New Roman" w:hAnsi="Times New Roman" w:cs="Times New Roman"/>
          <w:sz w:val="24"/>
          <w:szCs w:val="24"/>
          <w:bdr w:val="nil"/>
          <w:lang w:val="en-US"/>
        </w:rPr>
        <w:t xml:space="preserve"> M</w:t>
      </w:r>
      <w:r w:rsidR="009464FF" w:rsidRPr="005D0186">
        <w:rPr>
          <w:rFonts w:ascii="Times New Roman" w:eastAsia="Times New Roman" w:hAnsi="Times New Roman" w:cs="Times New Roman"/>
          <w:sz w:val="24"/>
          <w:szCs w:val="24"/>
          <w:bdr w:val="nil"/>
          <w:lang w:val="en-US"/>
        </w:rPr>
        <w:t xml:space="preserve">inas </w:t>
      </w:r>
      <w:proofErr w:type="spellStart"/>
      <w:r w:rsidR="00F94819" w:rsidRPr="005D0186">
        <w:rPr>
          <w:rFonts w:ascii="Times New Roman" w:eastAsia="Times New Roman" w:hAnsi="Times New Roman" w:cs="Times New Roman"/>
          <w:sz w:val="24"/>
          <w:szCs w:val="24"/>
          <w:bdr w:val="nil"/>
          <w:lang w:val="en-US"/>
        </w:rPr>
        <w:t>G</w:t>
      </w:r>
      <w:r w:rsidR="009464FF" w:rsidRPr="005D0186">
        <w:rPr>
          <w:rFonts w:ascii="Times New Roman" w:eastAsia="Times New Roman" w:hAnsi="Times New Roman" w:cs="Times New Roman"/>
          <w:sz w:val="24"/>
          <w:szCs w:val="24"/>
          <w:bdr w:val="nil"/>
          <w:lang w:val="en-US"/>
        </w:rPr>
        <w:t>erais</w:t>
      </w:r>
      <w:proofErr w:type="spellEnd"/>
      <w:r w:rsidR="009464FF" w:rsidRPr="005D0186">
        <w:rPr>
          <w:rFonts w:ascii="Times New Roman" w:eastAsia="Times New Roman" w:hAnsi="Times New Roman" w:cs="Times New Roman"/>
          <w:sz w:val="24"/>
          <w:szCs w:val="24"/>
          <w:bdr w:val="nil"/>
          <w:lang w:val="en-US"/>
        </w:rPr>
        <w:t>, Brazil</w:t>
      </w:r>
      <w:r w:rsidR="00F94819" w:rsidRPr="005D0186">
        <w:rPr>
          <w:rFonts w:ascii="Times New Roman" w:eastAsia="Times New Roman" w:hAnsi="Times New Roman" w:cs="Times New Roman"/>
          <w:sz w:val="24"/>
          <w:szCs w:val="24"/>
          <w:bdr w:val="nil"/>
          <w:lang w:val="en-US"/>
        </w:rPr>
        <w:t xml:space="preserve">, which geographic coordinates are 18° 52’ S; 48° 20’ W and 872 m of altitude.  The temperature data during the </w:t>
      </w:r>
      <w:r w:rsidR="00881D14" w:rsidRPr="005D0186">
        <w:rPr>
          <w:rFonts w:ascii="Times New Roman" w:eastAsia="Times New Roman" w:hAnsi="Times New Roman" w:cs="Times New Roman"/>
          <w:sz w:val="24"/>
          <w:szCs w:val="24"/>
          <w:bdr w:val="nil"/>
          <w:lang w:val="en-US"/>
        </w:rPr>
        <w:t xml:space="preserve">experiment </w:t>
      </w:r>
      <w:r w:rsidR="00F94819" w:rsidRPr="005D0186">
        <w:rPr>
          <w:rFonts w:ascii="Times New Roman" w:eastAsia="Times New Roman" w:hAnsi="Times New Roman" w:cs="Times New Roman"/>
          <w:sz w:val="24"/>
          <w:szCs w:val="24"/>
          <w:bdr w:val="nil"/>
          <w:lang w:val="en-US"/>
        </w:rPr>
        <w:t xml:space="preserve">conduction </w:t>
      </w:r>
      <w:proofErr w:type="gramStart"/>
      <w:r w:rsidR="00F94819" w:rsidRPr="005D0186">
        <w:rPr>
          <w:rFonts w:ascii="Times New Roman" w:eastAsia="Times New Roman" w:hAnsi="Times New Roman" w:cs="Times New Roman"/>
          <w:sz w:val="24"/>
          <w:szCs w:val="24"/>
          <w:bdr w:val="nil"/>
          <w:lang w:val="en-US"/>
        </w:rPr>
        <w:t>are presented</w:t>
      </w:r>
      <w:proofErr w:type="gramEnd"/>
      <w:r w:rsidR="00F94819" w:rsidRPr="005D0186">
        <w:rPr>
          <w:rFonts w:ascii="Times New Roman" w:eastAsia="Times New Roman" w:hAnsi="Times New Roman" w:cs="Times New Roman"/>
          <w:sz w:val="24"/>
          <w:szCs w:val="24"/>
          <w:bdr w:val="nil"/>
          <w:lang w:val="en-US"/>
        </w:rPr>
        <w:t xml:space="preserve"> at </w:t>
      </w:r>
      <w:r w:rsidR="009464FF" w:rsidRPr="005D0186">
        <w:rPr>
          <w:rFonts w:ascii="Times New Roman" w:eastAsia="Times New Roman" w:hAnsi="Times New Roman" w:cs="Times New Roman"/>
          <w:sz w:val="24"/>
          <w:szCs w:val="24"/>
          <w:bdr w:val="nil"/>
          <w:lang w:val="en-US"/>
        </w:rPr>
        <w:t>Figure</w:t>
      </w:r>
      <w:r w:rsidR="00F94819" w:rsidRPr="005D0186">
        <w:rPr>
          <w:rFonts w:ascii="Times New Roman" w:eastAsia="Times New Roman" w:hAnsi="Times New Roman" w:cs="Times New Roman"/>
          <w:sz w:val="24"/>
          <w:szCs w:val="24"/>
          <w:bdr w:val="nil"/>
          <w:lang w:val="en-US"/>
        </w:rPr>
        <w:t xml:space="preserve"> 1.</w:t>
      </w:r>
      <w:r w:rsidR="001809C6">
        <w:rPr>
          <w:rFonts w:ascii="Times New Roman" w:eastAsia="Times New Roman" w:hAnsi="Times New Roman" w:cs="Times New Roman"/>
          <w:sz w:val="24"/>
          <w:szCs w:val="24"/>
          <w:bdr w:val="nil"/>
          <w:lang w:val="en-US"/>
        </w:rPr>
        <w:t xml:space="preserve"> </w:t>
      </w:r>
    </w:p>
    <w:p w:rsidR="00F94819" w:rsidRDefault="00F94819" w:rsidP="00C73058">
      <w:pPr>
        <w:spacing w:after="0" w:line="240" w:lineRule="auto"/>
        <w:rPr>
          <w:rFonts w:ascii="Times New Roman" w:hAnsi="Times New Roman" w:cs="Times New Roman"/>
          <w:sz w:val="24"/>
          <w:szCs w:val="24"/>
          <w:lang w:val="en-US"/>
        </w:rPr>
      </w:pPr>
    </w:p>
    <w:p w:rsidR="003B6BFD" w:rsidRPr="001809C6" w:rsidRDefault="0083628F" w:rsidP="00C73058">
      <w:pPr>
        <w:spacing w:after="0" w:line="240" w:lineRule="auto"/>
        <w:rPr>
          <w:rFonts w:ascii="Times New Roman" w:hAnsi="Times New Roman" w:cs="Times New Roman"/>
          <w:sz w:val="24"/>
          <w:szCs w:val="24"/>
          <w:lang w:val="en-US"/>
        </w:rPr>
      </w:pPr>
      <w:r w:rsidRPr="0083628F">
        <w:rPr>
          <w:rFonts w:ascii="Times New Roman" w:hAnsi="Times New Roman" w:cs="Times New Roman"/>
          <w:noProof/>
          <w:sz w:val="24"/>
          <w:szCs w:val="24"/>
          <w:lang w:eastAsia="pt-BR"/>
        </w:rPr>
        <w:lastRenderedPageBreak/>
        <w:drawing>
          <wp:inline distT="0" distB="0" distL="0" distR="0">
            <wp:extent cx="5972175" cy="4288115"/>
            <wp:effectExtent l="0" t="0" r="0" b="0"/>
            <wp:docPr id="1" name="Imagem 1" descr="C:\Users\Fernanda\Documents\Mestrado Agronomia UFU\Dissertação\DISSERTAÇÃO\ARTIG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a\Documents\Mestrado Agronomia UFU\Dissertação\DISSERTAÇÃO\ARTIGO\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288115"/>
                    </a:xfrm>
                    <a:prstGeom prst="rect">
                      <a:avLst/>
                    </a:prstGeom>
                    <a:noFill/>
                    <a:ln>
                      <a:noFill/>
                    </a:ln>
                  </pic:spPr>
                </pic:pic>
              </a:graphicData>
            </a:graphic>
          </wp:inline>
        </w:drawing>
      </w:r>
    </w:p>
    <w:p w:rsidR="00F94819" w:rsidRPr="005D0186" w:rsidRDefault="009464FF" w:rsidP="00C73058">
      <w:pPr>
        <w:spacing w:after="0" w:line="240" w:lineRule="auto"/>
        <w:rPr>
          <w:rFonts w:ascii="Times New Roman" w:hAnsi="Times New Roman" w:cs="Times New Roman"/>
          <w:sz w:val="24"/>
          <w:szCs w:val="24"/>
          <w:lang w:val="en-US"/>
        </w:rPr>
      </w:pPr>
      <w:r w:rsidRPr="00AA6245">
        <w:rPr>
          <w:rFonts w:ascii="Times New Roman" w:eastAsia="Times New Roman" w:hAnsi="Times New Roman" w:cs="Times New Roman"/>
          <w:bCs/>
          <w:sz w:val="24"/>
          <w:szCs w:val="24"/>
          <w:bdr w:val="nil"/>
          <w:lang w:val="en-US"/>
        </w:rPr>
        <w:t>Figure</w:t>
      </w:r>
      <w:r w:rsidR="00F94819" w:rsidRPr="00AA6245">
        <w:rPr>
          <w:rFonts w:ascii="Times New Roman" w:eastAsia="Times New Roman" w:hAnsi="Times New Roman" w:cs="Times New Roman"/>
          <w:bCs/>
          <w:sz w:val="24"/>
          <w:szCs w:val="24"/>
          <w:bdr w:val="nil"/>
          <w:lang w:val="en-US"/>
        </w:rPr>
        <w:t xml:space="preserve"> 1</w:t>
      </w:r>
      <w:r w:rsidR="00F94819" w:rsidRPr="005D0186">
        <w:rPr>
          <w:rFonts w:ascii="Times New Roman" w:eastAsia="Times New Roman" w:hAnsi="Times New Roman" w:cs="Times New Roman"/>
          <w:sz w:val="24"/>
          <w:szCs w:val="24"/>
          <w:bdr w:val="nil"/>
          <w:lang w:val="en-US"/>
        </w:rPr>
        <w:t xml:space="preserve">. The maximum and minimum temperature in the greenhouse of </w:t>
      </w:r>
      <w:proofErr w:type="spellStart"/>
      <w:r w:rsidR="00F94819" w:rsidRPr="005D0186">
        <w:rPr>
          <w:rFonts w:ascii="Times New Roman" w:eastAsia="Times New Roman" w:hAnsi="Times New Roman" w:cs="Times New Roman"/>
          <w:sz w:val="24"/>
          <w:szCs w:val="24"/>
          <w:bdr w:val="nil"/>
          <w:lang w:val="en-US"/>
        </w:rPr>
        <w:t>Capim</w:t>
      </w:r>
      <w:proofErr w:type="spellEnd"/>
      <w:r w:rsidR="00F94819" w:rsidRPr="005D0186">
        <w:rPr>
          <w:rFonts w:ascii="Times New Roman" w:eastAsia="Times New Roman" w:hAnsi="Times New Roman" w:cs="Times New Roman"/>
          <w:sz w:val="24"/>
          <w:szCs w:val="24"/>
          <w:bdr w:val="nil"/>
          <w:lang w:val="en-US"/>
        </w:rPr>
        <w:t xml:space="preserve"> </w:t>
      </w:r>
      <w:proofErr w:type="spellStart"/>
      <w:r w:rsidR="00F94819" w:rsidRPr="005D0186">
        <w:rPr>
          <w:rFonts w:ascii="Times New Roman" w:eastAsia="Times New Roman" w:hAnsi="Times New Roman" w:cs="Times New Roman"/>
          <w:sz w:val="24"/>
          <w:szCs w:val="24"/>
          <w:bdr w:val="nil"/>
          <w:lang w:val="en-US"/>
        </w:rPr>
        <w:t>Branco</w:t>
      </w:r>
      <w:proofErr w:type="spellEnd"/>
      <w:r w:rsidR="00F94819" w:rsidRPr="005D0186">
        <w:rPr>
          <w:rFonts w:ascii="Times New Roman" w:eastAsia="Times New Roman" w:hAnsi="Times New Roman" w:cs="Times New Roman"/>
          <w:sz w:val="24"/>
          <w:szCs w:val="24"/>
          <w:bdr w:val="nil"/>
          <w:lang w:val="en-US"/>
        </w:rPr>
        <w:t xml:space="preserve"> Farm in </w:t>
      </w:r>
      <w:proofErr w:type="spellStart"/>
      <w:r w:rsidR="00F94819" w:rsidRPr="005D0186">
        <w:rPr>
          <w:rFonts w:ascii="Times New Roman" w:eastAsia="Times New Roman" w:hAnsi="Times New Roman" w:cs="Times New Roman"/>
          <w:sz w:val="24"/>
          <w:szCs w:val="24"/>
          <w:bdr w:val="nil"/>
          <w:lang w:val="en-US"/>
        </w:rPr>
        <w:t>Uberlândia</w:t>
      </w:r>
      <w:proofErr w:type="spellEnd"/>
      <w:r w:rsidR="00F94819" w:rsidRPr="005D0186">
        <w:rPr>
          <w:rFonts w:ascii="Times New Roman" w:eastAsia="Times New Roman" w:hAnsi="Times New Roman" w:cs="Times New Roman"/>
          <w:sz w:val="24"/>
          <w:szCs w:val="24"/>
          <w:bdr w:val="nil"/>
          <w:lang w:val="en-US"/>
        </w:rPr>
        <w:t>-MG, 2016/17 crop, d</w:t>
      </w:r>
      <w:r w:rsidR="00881D14" w:rsidRPr="005D0186">
        <w:rPr>
          <w:rFonts w:ascii="Times New Roman" w:eastAsia="Times New Roman" w:hAnsi="Times New Roman" w:cs="Times New Roman"/>
          <w:sz w:val="24"/>
          <w:szCs w:val="24"/>
          <w:bdr w:val="nil"/>
          <w:lang w:val="en-US"/>
        </w:rPr>
        <w:t>uring September</w:t>
      </w:r>
      <w:r w:rsidR="00F94819" w:rsidRPr="005D0186">
        <w:rPr>
          <w:rFonts w:ascii="Times New Roman" w:eastAsia="Times New Roman" w:hAnsi="Times New Roman" w:cs="Times New Roman"/>
          <w:sz w:val="24"/>
          <w:szCs w:val="24"/>
          <w:bdr w:val="nil"/>
          <w:lang w:val="en-US"/>
        </w:rPr>
        <w:t xml:space="preserve"> 2016 to January 2017. Source: Meteorology station of </w:t>
      </w:r>
      <w:proofErr w:type="spellStart"/>
      <w:r w:rsidR="00F94819" w:rsidRPr="005D0186">
        <w:rPr>
          <w:rFonts w:ascii="Times New Roman" w:eastAsia="Times New Roman" w:hAnsi="Times New Roman" w:cs="Times New Roman"/>
          <w:sz w:val="24"/>
          <w:szCs w:val="24"/>
          <w:bdr w:val="nil"/>
          <w:lang w:val="en-US"/>
        </w:rPr>
        <w:t>Capim</w:t>
      </w:r>
      <w:proofErr w:type="spellEnd"/>
      <w:r w:rsidR="00F94819" w:rsidRPr="005D0186">
        <w:rPr>
          <w:rFonts w:ascii="Times New Roman" w:eastAsia="Times New Roman" w:hAnsi="Times New Roman" w:cs="Times New Roman"/>
          <w:sz w:val="24"/>
          <w:szCs w:val="24"/>
          <w:bdr w:val="nil"/>
          <w:lang w:val="en-US"/>
        </w:rPr>
        <w:t xml:space="preserve"> </w:t>
      </w:r>
      <w:proofErr w:type="spellStart"/>
      <w:r w:rsidR="00F94819" w:rsidRPr="005D0186">
        <w:rPr>
          <w:rFonts w:ascii="Times New Roman" w:eastAsia="Times New Roman" w:hAnsi="Times New Roman" w:cs="Times New Roman"/>
          <w:sz w:val="24"/>
          <w:szCs w:val="24"/>
          <w:bdr w:val="nil"/>
          <w:lang w:val="en-US"/>
        </w:rPr>
        <w:t>Branco</w:t>
      </w:r>
      <w:proofErr w:type="spellEnd"/>
      <w:r w:rsidR="00F94819" w:rsidRPr="005D0186">
        <w:rPr>
          <w:rFonts w:ascii="Times New Roman" w:eastAsia="Times New Roman" w:hAnsi="Times New Roman" w:cs="Times New Roman"/>
          <w:sz w:val="24"/>
          <w:szCs w:val="24"/>
          <w:bdr w:val="nil"/>
          <w:lang w:val="en-US"/>
        </w:rPr>
        <w:t xml:space="preserve"> Farm and IMET.</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bookmarkStart w:id="3" w:name="_GoBack"/>
      <w:bookmarkEnd w:id="3"/>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Two soy</w:t>
      </w:r>
      <w:r w:rsidR="002E2B03"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cultivars were used to bi-par</w:t>
      </w:r>
      <w:r w:rsidR="005B3B66" w:rsidRPr="005D0186">
        <w:rPr>
          <w:rFonts w:ascii="Times New Roman" w:eastAsia="Times New Roman" w:hAnsi="Times New Roman" w:cs="Times New Roman"/>
          <w:sz w:val="24"/>
          <w:szCs w:val="24"/>
          <w:bdr w:val="nil"/>
          <w:lang w:val="en-US"/>
        </w:rPr>
        <w:t xml:space="preserve">ental crossing which formed the </w:t>
      </w:r>
      <w:r w:rsidRPr="005D0186">
        <w:rPr>
          <w:rFonts w:ascii="Times New Roman" w:eastAsia="Times New Roman" w:hAnsi="Times New Roman" w:cs="Times New Roman"/>
          <w:sz w:val="24"/>
          <w:szCs w:val="24"/>
          <w:bdr w:val="nil"/>
          <w:lang w:val="en-US"/>
        </w:rPr>
        <w:t xml:space="preserve">analyzed populations in the present work.  These cultivars </w:t>
      </w:r>
      <w:proofErr w:type="gramStart"/>
      <w:r w:rsidRPr="005D0186">
        <w:rPr>
          <w:rFonts w:ascii="Times New Roman" w:eastAsia="Times New Roman" w:hAnsi="Times New Roman" w:cs="Times New Roman"/>
          <w:sz w:val="24"/>
          <w:szCs w:val="24"/>
          <w:bdr w:val="nil"/>
          <w:lang w:val="en-US"/>
        </w:rPr>
        <w:t>were selected</w:t>
      </w:r>
      <w:proofErr w:type="gramEnd"/>
      <w:r w:rsidRPr="005D0186">
        <w:rPr>
          <w:rFonts w:ascii="Times New Roman" w:eastAsia="Times New Roman" w:hAnsi="Times New Roman" w:cs="Times New Roman"/>
          <w:sz w:val="24"/>
          <w:szCs w:val="24"/>
          <w:bdr w:val="nil"/>
          <w:lang w:val="en-US"/>
        </w:rPr>
        <w:t xml:space="preserve"> for being </w:t>
      </w:r>
      <w:r w:rsidR="002E2B03" w:rsidRPr="005D0186">
        <w:rPr>
          <w:rFonts w:ascii="Times New Roman" w:eastAsia="Times New Roman" w:hAnsi="Times New Roman" w:cs="Times New Roman"/>
          <w:sz w:val="24"/>
          <w:szCs w:val="24"/>
          <w:bdr w:val="nil"/>
          <w:lang w:val="en-US"/>
        </w:rPr>
        <w:t>contrasting</w:t>
      </w:r>
      <w:r w:rsidRPr="005D0186">
        <w:rPr>
          <w:rFonts w:ascii="Times New Roman" w:eastAsia="Times New Roman" w:hAnsi="Times New Roman" w:cs="Times New Roman"/>
          <w:sz w:val="24"/>
          <w:szCs w:val="24"/>
          <w:bdr w:val="nil"/>
          <w:lang w:val="en-US"/>
        </w:rPr>
        <w:t xml:space="preserve"> to cycle.</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MG/BR46 cultivar was developed by EMBRAPA, has a medium late cycle, belongs to maturity cluster linked to 8.1, purple hypocotyl, purple flower, </w:t>
      </w:r>
      <w:proofErr w:type="gramStart"/>
      <w:r w:rsidRPr="005D0186">
        <w:rPr>
          <w:rFonts w:ascii="Times New Roman" w:eastAsia="Times New Roman" w:hAnsi="Times New Roman" w:cs="Times New Roman"/>
          <w:sz w:val="24"/>
          <w:szCs w:val="24"/>
          <w:bdr w:val="nil"/>
          <w:lang w:val="en-US"/>
        </w:rPr>
        <w:t>brown</w:t>
      </w:r>
      <w:proofErr w:type="gramEnd"/>
      <w:r w:rsidRPr="005D0186">
        <w:rPr>
          <w:rFonts w:ascii="Times New Roman" w:eastAsia="Times New Roman" w:hAnsi="Times New Roman" w:cs="Times New Roman"/>
          <w:sz w:val="24"/>
          <w:szCs w:val="24"/>
          <w:bdr w:val="nil"/>
          <w:lang w:val="en-US"/>
        </w:rPr>
        <w:t xml:space="preserve"> pubescence, determined type of growth, black hilum, and tolerance to roots nematodes.</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UFUS 6901, in its turn, was developed by the </w:t>
      </w:r>
      <w:r w:rsidR="00881D14" w:rsidRPr="005D0186">
        <w:rPr>
          <w:rFonts w:ascii="Times New Roman" w:eastAsia="Times New Roman" w:hAnsi="Times New Roman" w:cs="Times New Roman"/>
          <w:sz w:val="24"/>
          <w:szCs w:val="24"/>
          <w:bdr w:val="nil"/>
          <w:lang w:val="en-US"/>
        </w:rPr>
        <w:t>Soybean Breeding Program</w:t>
      </w:r>
      <w:r w:rsidRPr="005D0186">
        <w:rPr>
          <w:rFonts w:ascii="Times New Roman" w:eastAsia="Times New Roman" w:hAnsi="Times New Roman" w:cs="Times New Roman"/>
          <w:sz w:val="24"/>
          <w:szCs w:val="24"/>
          <w:bdr w:val="nil"/>
          <w:lang w:val="en-US"/>
        </w:rPr>
        <w:t xml:space="preserve"> of UFU, it has a precocious cycle, belongs to the maturity group related to 7.0, green hypocotyl, white flower, bright brown pubescence, undetermined type of growth, medium brown hilum, resistant to bacterial searing and mildew, moderately resistant to powdery mildew, mark stain, and end-of-cycle diseases.</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block of crossing </w:t>
      </w:r>
      <w:proofErr w:type="gramStart"/>
      <w:r w:rsidRPr="005D0186">
        <w:rPr>
          <w:rFonts w:ascii="Times New Roman" w:eastAsia="Times New Roman" w:hAnsi="Times New Roman" w:cs="Times New Roman"/>
          <w:sz w:val="24"/>
          <w:szCs w:val="24"/>
          <w:bdr w:val="nil"/>
          <w:lang w:val="en-US"/>
        </w:rPr>
        <w:t>has been installed</w:t>
      </w:r>
      <w:proofErr w:type="gramEnd"/>
      <w:r w:rsidRPr="005D0186">
        <w:rPr>
          <w:rFonts w:ascii="Times New Roman" w:eastAsia="Times New Roman" w:hAnsi="Times New Roman" w:cs="Times New Roman"/>
          <w:sz w:val="24"/>
          <w:szCs w:val="24"/>
          <w:bdr w:val="nil"/>
          <w:lang w:val="en-US"/>
        </w:rPr>
        <w:t xml:space="preserve">, which </w:t>
      </w:r>
      <w:r w:rsidR="002E2B03" w:rsidRPr="005D0186">
        <w:rPr>
          <w:rFonts w:ascii="Times New Roman" w:eastAsia="Times New Roman" w:hAnsi="Times New Roman" w:cs="Times New Roman"/>
          <w:sz w:val="24"/>
          <w:szCs w:val="24"/>
          <w:bdr w:val="nil"/>
          <w:lang w:val="en-US"/>
        </w:rPr>
        <w:t>genitors sowing have</w:t>
      </w:r>
      <w:r w:rsidRPr="005D0186">
        <w:rPr>
          <w:rFonts w:ascii="Times New Roman" w:eastAsia="Times New Roman" w:hAnsi="Times New Roman" w:cs="Times New Roman"/>
          <w:sz w:val="24"/>
          <w:szCs w:val="24"/>
          <w:bdr w:val="nil"/>
          <w:lang w:val="en-US"/>
        </w:rPr>
        <w:t xml:space="preserve"> been phased every three days, aiming to make possible the synchrony </w:t>
      </w:r>
      <w:r w:rsidR="002E2B03" w:rsidRPr="005D0186">
        <w:rPr>
          <w:rFonts w:ascii="Times New Roman" w:eastAsia="Times New Roman" w:hAnsi="Times New Roman" w:cs="Times New Roman"/>
          <w:sz w:val="24"/>
          <w:szCs w:val="24"/>
          <w:bdr w:val="nil"/>
          <w:lang w:val="en-US"/>
        </w:rPr>
        <w:t>of flowering</w:t>
      </w:r>
      <w:r w:rsidR="008C089C" w:rsidRPr="005D0186">
        <w:rPr>
          <w:rFonts w:ascii="Times New Roman" w:eastAsia="Times New Roman" w:hAnsi="Times New Roman" w:cs="Times New Roman"/>
          <w:sz w:val="24"/>
          <w:szCs w:val="24"/>
          <w:bdr w:val="nil"/>
          <w:lang w:val="en-US"/>
        </w:rPr>
        <w:t xml:space="preserve"> of parental.</w:t>
      </w:r>
      <w:r w:rsidRPr="005D0186">
        <w:rPr>
          <w:rFonts w:ascii="Times New Roman" w:eastAsia="Times New Roman" w:hAnsi="Times New Roman" w:cs="Times New Roman"/>
          <w:sz w:val="24"/>
          <w:szCs w:val="24"/>
          <w:bdr w:val="nil"/>
          <w:lang w:val="en-US"/>
        </w:rPr>
        <w:t xml:space="preserve"> The sowing </w:t>
      </w:r>
      <w:proofErr w:type="gramStart"/>
      <w:r w:rsidRPr="005D0186">
        <w:rPr>
          <w:rFonts w:ascii="Times New Roman" w:eastAsia="Times New Roman" w:hAnsi="Times New Roman" w:cs="Times New Roman"/>
          <w:sz w:val="24"/>
          <w:szCs w:val="24"/>
          <w:bdr w:val="nil"/>
          <w:lang w:val="en-US"/>
        </w:rPr>
        <w:t>was made</w:t>
      </w:r>
      <w:proofErr w:type="gramEnd"/>
      <w:r w:rsidRPr="005D0186">
        <w:rPr>
          <w:rFonts w:ascii="Times New Roman" w:eastAsia="Times New Roman" w:hAnsi="Times New Roman" w:cs="Times New Roman"/>
          <w:sz w:val="24"/>
          <w:szCs w:val="24"/>
          <w:bdr w:val="nil"/>
          <w:lang w:val="en-US"/>
        </w:rPr>
        <w:t xml:space="preserve"> in pots with 3 </w:t>
      </w:r>
      <w:proofErr w:type="spellStart"/>
      <w:r w:rsidRPr="005D0186">
        <w:rPr>
          <w:rFonts w:ascii="Times New Roman" w:eastAsia="Times New Roman" w:hAnsi="Times New Roman" w:cs="Times New Roman"/>
          <w:sz w:val="24"/>
          <w:szCs w:val="24"/>
          <w:bdr w:val="nil"/>
          <w:lang w:val="en-US"/>
        </w:rPr>
        <w:t>dm</w:t>
      </w:r>
      <w:proofErr w:type="spellEnd"/>
      <w:r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vertAlign w:val="superscript"/>
          <w:lang w:val="en-US"/>
        </w:rPr>
        <w:t>3</w:t>
      </w:r>
      <w:r w:rsidRPr="005D0186">
        <w:rPr>
          <w:rFonts w:ascii="Times New Roman" w:eastAsia="Times New Roman" w:hAnsi="Times New Roman" w:cs="Times New Roman"/>
          <w:sz w:val="24"/>
          <w:szCs w:val="24"/>
          <w:bdr w:val="nil"/>
          <w:lang w:val="en-US"/>
        </w:rPr>
        <w:t>, previously filled with 2/3 of soil and 1/3 of organic matter. There were sowed five seeds per pot, each pot with 3 cm depth.</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When the plants were at stadium V1, they </w:t>
      </w:r>
      <w:proofErr w:type="gramStart"/>
      <w:r w:rsidRPr="005D0186">
        <w:rPr>
          <w:rFonts w:ascii="Times New Roman" w:eastAsia="Times New Roman" w:hAnsi="Times New Roman" w:cs="Times New Roman"/>
          <w:sz w:val="24"/>
          <w:szCs w:val="24"/>
          <w:bdr w:val="nil"/>
          <w:lang w:val="en-US"/>
        </w:rPr>
        <w:t>were thinned</w:t>
      </w:r>
      <w:proofErr w:type="gramEnd"/>
      <w:r w:rsidRPr="005D0186">
        <w:rPr>
          <w:rFonts w:ascii="Times New Roman" w:eastAsia="Times New Roman" w:hAnsi="Times New Roman" w:cs="Times New Roman"/>
          <w:sz w:val="24"/>
          <w:szCs w:val="24"/>
          <w:bdr w:val="nil"/>
          <w:lang w:val="en-US"/>
        </w:rPr>
        <w:t xml:space="preserve"> and it was kept two plants per pot. At the stadium V5, the apical meristems of the plan</w:t>
      </w:r>
      <w:r w:rsidR="008C089C" w:rsidRPr="005D0186">
        <w:rPr>
          <w:rFonts w:ascii="Times New Roman" w:eastAsia="Times New Roman" w:hAnsi="Times New Roman" w:cs="Times New Roman"/>
          <w:sz w:val="24"/>
          <w:szCs w:val="24"/>
          <w:bdr w:val="nil"/>
          <w:lang w:val="en-US"/>
        </w:rPr>
        <w:t>ts were removed to avoid it</w:t>
      </w:r>
      <w:r w:rsidRPr="005D0186">
        <w:rPr>
          <w:rFonts w:ascii="Times New Roman" w:eastAsia="Times New Roman" w:hAnsi="Times New Roman" w:cs="Times New Roman"/>
          <w:sz w:val="24"/>
          <w:szCs w:val="24"/>
          <w:bdr w:val="nil"/>
          <w:lang w:val="en-US"/>
        </w:rPr>
        <w:t xml:space="preserve">s stultifying </w:t>
      </w:r>
      <w:proofErr w:type="gramStart"/>
      <w:r w:rsidRPr="005D0186">
        <w:rPr>
          <w:rFonts w:ascii="Times New Roman" w:eastAsia="Times New Roman" w:hAnsi="Times New Roman" w:cs="Times New Roman"/>
          <w:sz w:val="24"/>
          <w:szCs w:val="24"/>
          <w:bdr w:val="nil"/>
          <w:lang w:val="en-US"/>
        </w:rPr>
        <w:t>and also</w:t>
      </w:r>
      <w:proofErr w:type="gramEnd"/>
      <w:r w:rsidRPr="005D0186">
        <w:rPr>
          <w:rFonts w:ascii="Times New Roman" w:eastAsia="Times New Roman" w:hAnsi="Times New Roman" w:cs="Times New Roman"/>
          <w:sz w:val="24"/>
          <w:szCs w:val="24"/>
          <w:bdr w:val="nil"/>
          <w:lang w:val="en-US"/>
        </w:rPr>
        <w:t xml:space="preserve"> help the ramifications.  Periodically, watering and recommended cultural treats </w:t>
      </w:r>
      <w:proofErr w:type="gramStart"/>
      <w:r w:rsidRPr="005D0186">
        <w:rPr>
          <w:rFonts w:ascii="Times New Roman" w:eastAsia="Times New Roman" w:hAnsi="Times New Roman" w:cs="Times New Roman"/>
          <w:sz w:val="24"/>
          <w:szCs w:val="24"/>
          <w:bdr w:val="nil"/>
          <w:lang w:val="en-US"/>
        </w:rPr>
        <w:t>have been made</w:t>
      </w:r>
      <w:proofErr w:type="gramEnd"/>
      <w:r w:rsidRPr="005D0186">
        <w:rPr>
          <w:rFonts w:ascii="Times New Roman" w:eastAsia="Times New Roman" w:hAnsi="Times New Roman" w:cs="Times New Roman"/>
          <w:sz w:val="24"/>
          <w:szCs w:val="24"/>
          <w:bdr w:val="nil"/>
          <w:lang w:val="en-US"/>
        </w:rPr>
        <w:t xml:space="preserve"> for the soy culture (EMBRAPA, 2013).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lastRenderedPageBreak/>
        <w:t>Artificial crossings were made adopting UFUS 6901 as the feminine genitor and MG/BR 446 Conquista as the masculine genitor.  After the development of the pod on the flower where was accomplished the crossing, a pod with hybrid seeds was obtained, that were confirmed by the sowing of F1 seeds and evaluation of the hypocotyl color.</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F1 </w:t>
      </w:r>
      <w:r w:rsidR="002D1B45" w:rsidRPr="005D0186">
        <w:rPr>
          <w:rFonts w:ascii="Times New Roman" w:eastAsia="Times New Roman" w:hAnsi="Times New Roman" w:cs="Times New Roman"/>
          <w:sz w:val="24"/>
          <w:szCs w:val="24"/>
          <w:bdr w:val="nil"/>
          <w:lang w:val="en-US"/>
        </w:rPr>
        <w:t xml:space="preserve">generation </w:t>
      </w:r>
      <w:proofErr w:type="gramStart"/>
      <w:r w:rsidR="002D1B45" w:rsidRPr="005D0186">
        <w:rPr>
          <w:rFonts w:ascii="Times New Roman" w:eastAsia="Times New Roman" w:hAnsi="Times New Roman" w:cs="Times New Roman"/>
          <w:sz w:val="24"/>
          <w:szCs w:val="24"/>
          <w:bdr w:val="nil"/>
          <w:lang w:val="en-US"/>
        </w:rPr>
        <w:t>was conducted</w:t>
      </w:r>
      <w:proofErr w:type="gramEnd"/>
      <w:r w:rsidR="002D1B45" w:rsidRPr="005D0186">
        <w:rPr>
          <w:rFonts w:ascii="Times New Roman" w:eastAsia="Times New Roman" w:hAnsi="Times New Roman" w:cs="Times New Roman"/>
          <w:sz w:val="24"/>
          <w:szCs w:val="24"/>
          <w:bdr w:val="nil"/>
          <w:lang w:val="en-US"/>
        </w:rPr>
        <w:t xml:space="preserve"> to acquisition of F2 seeds. </w:t>
      </w:r>
      <w:r w:rsidR="001942AE" w:rsidRPr="005D0186">
        <w:rPr>
          <w:rFonts w:ascii="Times New Roman" w:eastAsia="Times New Roman" w:hAnsi="Times New Roman" w:cs="Times New Roman"/>
          <w:sz w:val="24"/>
          <w:szCs w:val="24"/>
          <w:bdr w:val="nil"/>
          <w:lang w:val="en-US"/>
        </w:rPr>
        <w:t>F</w:t>
      </w:r>
      <w:r w:rsidRPr="005D0186">
        <w:rPr>
          <w:rFonts w:ascii="Times New Roman" w:eastAsia="Times New Roman" w:hAnsi="Times New Roman" w:cs="Times New Roman"/>
          <w:sz w:val="24"/>
          <w:szCs w:val="24"/>
          <w:bdr w:val="nil"/>
          <w:lang w:val="en-US"/>
        </w:rPr>
        <w:t>rom</w:t>
      </w:r>
      <w:r w:rsidR="001942AE" w:rsidRPr="005D0186">
        <w:rPr>
          <w:rFonts w:ascii="Times New Roman" w:eastAsia="Times New Roman" w:hAnsi="Times New Roman" w:cs="Times New Roman"/>
          <w:sz w:val="24"/>
          <w:szCs w:val="24"/>
          <w:bdr w:val="nil"/>
          <w:lang w:val="en-US"/>
        </w:rPr>
        <w:t xml:space="preserve"> the</w:t>
      </w:r>
      <w:r w:rsidRPr="005D0186">
        <w:rPr>
          <w:rFonts w:ascii="Times New Roman" w:eastAsia="Times New Roman" w:hAnsi="Times New Roman" w:cs="Times New Roman"/>
          <w:sz w:val="24"/>
          <w:szCs w:val="24"/>
          <w:bdr w:val="nil"/>
          <w:lang w:val="en-US"/>
        </w:rPr>
        <w:t xml:space="preserve"> </w:t>
      </w:r>
      <w:r w:rsidR="001942AE" w:rsidRPr="005D0186">
        <w:rPr>
          <w:rFonts w:ascii="Times New Roman" w:eastAsia="Times New Roman" w:hAnsi="Times New Roman" w:cs="Times New Roman"/>
          <w:sz w:val="24"/>
          <w:szCs w:val="24"/>
          <w:bdr w:val="nil"/>
          <w:lang w:val="en-US"/>
        </w:rPr>
        <w:t xml:space="preserve">sampling of </w:t>
      </w:r>
      <w:r w:rsidRPr="005D0186">
        <w:rPr>
          <w:rFonts w:ascii="Times New Roman" w:eastAsia="Times New Roman" w:hAnsi="Times New Roman" w:cs="Times New Roman"/>
          <w:sz w:val="24"/>
          <w:szCs w:val="24"/>
          <w:bdr w:val="nil"/>
          <w:lang w:val="en-US"/>
        </w:rPr>
        <w:t xml:space="preserve">24 </w:t>
      </w:r>
      <w:r w:rsidR="001942AE" w:rsidRPr="005D0186">
        <w:rPr>
          <w:rFonts w:ascii="Times New Roman" w:eastAsia="Times New Roman" w:hAnsi="Times New Roman" w:cs="Times New Roman"/>
          <w:sz w:val="24"/>
          <w:szCs w:val="24"/>
          <w:bdr w:val="nil"/>
          <w:lang w:val="en-US"/>
        </w:rPr>
        <w:t>individuals of</w:t>
      </w:r>
      <w:r w:rsidRPr="005D0186">
        <w:rPr>
          <w:rFonts w:ascii="Times New Roman" w:eastAsia="Times New Roman" w:hAnsi="Times New Roman" w:cs="Times New Roman"/>
          <w:sz w:val="24"/>
          <w:szCs w:val="24"/>
          <w:bdr w:val="nil"/>
          <w:lang w:val="en-US"/>
        </w:rPr>
        <w:t xml:space="preserve"> each genitor, 24 individuals from F1 generation and 127 individuals from F2 generation, an experiment </w:t>
      </w:r>
      <w:proofErr w:type="gramStart"/>
      <w:r w:rsidRPr="005D0186">
        <w:rPr>
          <w:rFonts w:ascii="Times New Roman" w:eastAsia="Times New Roman" w:hAnsi="Times New Roman" w:cs="Times New Roman"/>
          <w:sz w:val="24"/>
          <w:szCs w:val="24"/>
          <w:bdr w:val="nil"/>
          <w:lang w:val="en-US"/>
        </w:rPr>
        <w:t>has been taken</w:t>
      </w:r>
      <w:proofErr w:type="gramEnd"/>
      <w:r w:rsidRPr="005D0186">
        <w:rPr>
          <w:rFonts w:ascii="Times New Roman" w:eastAsia="Times New Roman" w:hAnsi="Times New Roman" w:cs="Times New Roman"/>
          <w:sz w:val="24"/>
          <w:szCs w:val="24"/>
          <w:bdr w:val="nil"/>
          <w:lang w:val="en-US"/>
        </w:rPr>
        <w:t xml:space="preserve"> to proceed the study of analysis of generations.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sowing of generations P1, P2, F1 and F2 took place on September 17, 2016, on greenhouse of the </w:t>
      </w:r>
      <w:r w:rsidR="002D1B45" w:rsidRPr="005D0186">
        <w:rPr>
          <w:rFonts w:ascii="Times New Roman" w:eastAsia="Times New Roman" w:hAnsi="Times New Roman" w:cs="Times New Roman"/>
          <w:sz w:val="24"/>
          <w:szCs w:val="24"/>
          <w:bdr w:val="nil"/>
          <w:lang w:val="en-US"/>
        </w:rPr>
        <w:t>Soybean Breeding Program</w:t>
      </w:r>
      <w:r w:rsidRPr="005D0186">
        <w:rPr>
          <w:rFonts w:ascii="Times New Roman" w:eastAsia="Times New Roman" w:hAnsi="Times New Roman" w:cs="Times New Roman"/>
          <w:sz w:val="24"/>
          <w:szCs w:val="24"/>
          <w:bdr w:val="nil"/>
          <w:lang w:val="en-US"/>
        </w:rPr>
        <w:t xml:space="preserve"> of UFU.  The pots used had 5 </w:t>
      </w:r>
      <w:proofErr w:type="spellStart"/>
      <w:r w:rsidRPr="005D0186">
        <w:rPr>
          <w:rFonts w:ascii="Times New Roman" w:eastAsia="Times New Roman" w:hAnsi="Times New Roman" w:cs="Times New Roman"/>
          <w:sz w:val="24"/>
          <w:szCs w:val="24"/>
          <w:bdr w:val="nil"/>
          <w:lang w:val="en-US"/>
        </w:rPr>
        <w:t>dm</w:t>
      </w:r>
      <w:proofErr w:type="spellEnd"/>
      <w:r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vertAlign w:val="superscript"/>
          <w:lang w:val="en-US"/>
        </w:rPr>
        <w:t>3</w:t>
      </w:r>
      <w:r w:rsidRPr="005D0186">
        <w:rPr>
          <w:rFonts w:ascii="Times New Roman" w:eastAsia="Times New Roman" w:hAnsi="Times New Roman" w:cs="Times New Roman"/>
          <w:sz w:val="24"/>
          <w:szCs w:val="24"/>
          <w:bdr w:val="nil"/>
          <w:lang w:val="en-US"/>
        </w:rPr>
        <w:t xml:space="preserve"> and </w:t>
      </w:r>
      <w:proofErr w:type="gramStart"/>
      <w:r w:rsidRPr="005D0186">
        <w:rPr>
          <w:rFonts w:ascii="Times New Roman" w:eastAsia="Times New Roman" w:hAnsi="Times New Roman" w:cs="Times New Roman"/>
          <w:sz w:val="24"/>
          <w:szCs w:val="24"/>
          <w:bdr w:val="nil"/>
          <w:lang w:val="en-US"/>
        </w:rPr>
        <w:t>were previously filled</w:t>
      </w:r>
      <w:proofErr w:type="gramEnd"/>
      <w:r w:rsidRPr="005D0186">
        <w:rPr>
          <w:rFonts w:ascii="Times New Roman" w:eastAsia="Times New Roman" w:hAnsi="Times New Roman" w:cs="Times New Roman"/>
          <w:sz w:val="24"/>
          <w:szCs w:val="24"/>
          <w:bdr w:val="nil"/>
          <w:lang w:val="en-US"/>
        </w:rPr>
        <w:t xml:space="preserve"> with 2/3 of soil and 1/3 of organic matter, sowed with four seed per pot with 3 cm </w:t>
      </w:r>
      <w:r w:rsidR="00A925B9" w:rsidRPr="005D0186">
        <w:rPr>
          <w:rFonts w:ascii="Times New Roman" w:eastAsia="Times New Roman" w:hAnsi="Times New Roman" w:cs="Times New Roman"/>
          <w:sz w:val="24"/>
          <w:szCs w:val="24"/>
          <w:bdr w:val="nil"/>
          <w:lang w:val="en-US"/>
        </w:rPr>
        <w:t>depth</w:t>
      </w:r>
      <w:r w:rsidRPr="005D018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 The cultural treats in the conduction of the experiment followed the technical recommendation to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cultivation of Minas Gerais state (EMBRAPA, 2013). Furthermore, it </w:t>
      </w:r>
      <w:proofErr w:type="gramStart"/>
      <w:r w:rsidRPr="005D0186">
        <w:rPr>
          <w:rFonts w:ascii="Times New Roman" w:eastAsia="Times New Roman" w:hAnsi="Times New Roman" w:cs="Times New Roman"/>
          <w:sz w:val="24"/>
          <w:szCs w:val="24"/>
          <w:bdr w:val="nil"/>
          <w:lang w:val="en-US"/>
        </w:rPr>
        <w:t>has been done</w:t>
      </w:r>
      <w:proofErr w:type="gramEnd"/>
      <w:r w:rsidRPr="005D0186">
        <w:rPr>
          <w:rFonts w:ascii="Times New Roman" w:eastAsia="Times New Roman" w:hAnsi="Times New Roman" w:cs="Times New Roman"/>
          <w:sz w:val="24"/>
          <w:szCs w:val="24"/>
          <w:bdr w:val="nil"/>
          <w:lang w:val="en-US"/>
        </w:rPr>
        <w:t xml:space="preserve"> two daily watering to guarantee positive experimental conditions for the plants.</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plants </w:t>
      </w:r>
      <w:proofErr w:type="gramStart"/>
      <w:r w:rsidRPr="005D0186">
        <w:rPr>
          <w:rFonts w:ascii="Times New Roman" w:eastAsia="Times New Roman" w:hAnsi="Times New Roman" w:cs="Times New Roman"/>
          <w:sz w:val="24"/>
          <w:szCs w:val="24"/>
          <w:bdr w:val="nil"/>
          <w:lang w:val="en-US"/>
        </w:rPr>
        <w:t>were evaluated</w:t>
      </w:r>
      <w:proofErr w:type="gramEnd"/>
      <w:r w:rsidRPr="005D0186">
        <w:rPr>
          <w:rFonts w:ascii="Times New Roman" w:eastAsia="Times New Roman" w:hAnsi="Times New Roman" w:cs="Times New Roman"/>
          <w:sz w:val="24"/>
          <w:szCs w:val="24"/>
          <w:bdr w:val="nil"/>
          <w:lang w:val="en-US"/>
        </w:rPr>
        <w:t xml:space="preserve"> with the following characters: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a)</w:t>
      </w:r>
      <w:r w:rsidR="00BF2181" w:rsidRPr="005D0186">
        <w:rPr>
          <w:rFonts w:ascii="Times New Roman" w:eastAsia="Times New Roman" w:hAnsi="Times New Roman" w:cs="Times New Roman"/>
          <w:sz w:val="24"/>
          <w:szCs w:val="24"/>
          <w:bdr w:val="nil"/>
          <w:lang w:val="en-US"/>
        </w:rPr>
        <w:t xml:space="preserve"> Number of days for flowering (NDF</w:t>
      </w:r>
      <w:r w:rsidRPr="005D0186">
        <w:rPr>
          <w:rFonts w:ascii="Times New Roman" w:eastAsia="Times New Roman" w:hAnsi="Times New Roman" w:cs="Times New Roman"/>
          <w:sz w:val="24"/>
          <w:szCs w:val="24"/>
          <w:bdr w:val="nil"/>
          <w:lang w:val="en-US"/>
        </w:rPr>
        <w:t xml:space="preserve">): period of days elapsed between </w:t>
      </w:r>
      <w:proofErr w:type="gramStart"/>
      <w:r w:rsidRPr="005D0186">
        <w:rPr>
          <w:rFonts w:ascii="Times New Roman" w:eastAsia="Times New Roman" w:hAnsi="Times New Roman" w:cs="Times New Roman"/>
          <w:sz w:val="24"/>
          <w:szCs w:val="24"/>
          <w:bdr w:val="nil"/>
          <w:lang w:val="en-US"/>
        </w:rPr>
        <w:t>stadium</w:t>
      </w:r>
      <w:proofErr w:type="gramEnd"/>
      <w:r w:rsidRPr="005D0186">
        <w:rPr>
          <w:rFonts w:ascii="Times New Roman" w:eastAsia="Times New Roman" w:hAnsi="Times New Roman" w:cs="Times New Roman"/>
          <w:sz w:val="24"/>
          <w:szCs w:val="24"/>
          <w:bdr w:val="nil"/>
          <w:lang w:val="en-US"/>
        </w:rPr>
        <w:t xml:space="preserve"> VE until the emergence of the first flower (R1);</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b) Number of days to maturing (NDM): period of days elapsed between </w:t>
      </w:r>
      <w:proofErr w:type="gramStart"/>
      <w:r w:rsidRPr="005D0186">
        <w:rPr>
          <w:rFonts w:ascii="Times New Roman" w:eastAsia="Times New Roman" w:hAnsi="Times New Roman" w:cs="Times New Roman"/>
          <w:sz w:val="24"/>
          <w:szCs w:val="24"/>
          <w:bdr w:val="nil"/>
          <w:lang w:val="en-US"/>
        </w:rPr>
        <w:t>stadium</w:t>
      </w:r>
      <w:proofErr w:type="gramEnd"/>
      <w:r w:rsidRPr="005D0186">
        <w:rPr>
          <w:rFonts w:ascii="Times New Roman" w:eastAsia="Times New Roman" w:hAnsi="Times New Roman" w:cs="Times New Roman"/>
          <w:sz w:val="24"/>
          <w:szCs w:val="24"/>
          <w:bdr w:val="nil"/>
          <w:lang w:val="en-US"/>
        </w:rPr>
        <w:t xml:space="preserve"> VE until maturing (R8);</w:t>
      </w:r>
      <w:r w:rsidR="001809C6">
        <w:rPr>
          <w:rFonts w:ascii="Times New Roman" w:eastAsia="Times New Roman" w:hAnsi="Times New Roman" w:cs="Times New Roman"/>
          <w:sz w:val="24"/>
          <w:szCs w:val="24"/>
          <w:bdr w:val="nil"/>
          <w:lang w:val="en-US"/>
        </w:rPr>
        <w:t xml:space="preserve"> </w:t>
      </w:r>
    </w:p>
    <w:p w:rsidR="00F94819" w:rsidRPr="005D0186" w:rsidRDefault="00BF2181"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c) Plant height (PH</w:t>
      </w:r>
      <w:r w:rsidR="00F94819" w:rsidRPr="005D0186">
        <w:rPr>
          <w:rFonts w:ascii="Times New Roman" w:eastAsia="Times New Roman" w:hAnsi="Times New Roman" w:cs="Times New Roman"/>
          <w:sz w:val="24"/>
          <w:szCs w:val="24"/>
          <w:bdr w:val="nil"/>
          <w:lang w:val="en-US"/>
        </w:rPr>
        <w:t>): measurement, in centimeters (cm), starting from the surface of the soil until the last node on the rod o</w:t>
      </w:r>
      <w:r w:rsidR="001809C6">
        <w:rPr>
          <w:rFonts w:ascii="Times New Roman" w:eastAsia="Times New Roman" w:hAnsi="Times New Roman" w:cs="Times New Roman"/>
          <w:sz w:val="24"/>
          <w:szCs w:val="24"/>
          <w:bdr w:val="nil"/>
          <w:lang w:val="en-US"/>
        </w:rPr>
        <w:t xml:space="preserve">f the main plant, on stage R8.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d) Number of nodes (NN): were counted all the nodes on the main maturing rod (stage R8);</w:t>
      </w:r>
      <w:r w:rsidR="001809C6">
        <w:rPr>
          <w:rFonts w:ascii="Times New Roman" w:eastAsia="Times New Roman" w:hAnsi="Times New Roman" w:cs="Times New Roman"/>
          <w:sz w:val="24"/>
          <w:szCs w:val="24"/>
          <w:bdr w:val="nil"/>
          <w:lang w:val="en-US"/>
        </w:rPr>
        <w:t xml:space="preserve"> </w:t>
      </w:r>
    </w:p>
    <w:p w:rsidR="00F94819" w:rsidRPr="005D0186" w:rsidRDefault="00BF2181"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e) Intersection height of the first pod (IH</w:t>
      </w:r>
      <w:r w:rsidR="00F94819" w:rsidRPr="005D0186">
        <w:rPr>
          <w:rFonts w:ascii="Times New Roman" w:eastAsia="Times New Roman" w:hAnsi="Times New Roman" w:cs="Times New Roman"/>
          <w:sz w:val="24"/>
          <w:szCs w:val="24"/>
          <w:bdr w:val="nil"/>
          <w:lang w:val="en-US"/>
        </w:rPr>
        <w:t>P): distance in centimeters (cm), measurement</w:t>
      </w:r>
      <w:r w:rsidR="002D1B45" w:rsidRPr="005D0186">
        <w:rPr>
          <w:rFonts w:ascii="Times New Roman" w:eastAsia="Times New Roman" w:hAnsi="Times New Roman" w:cs="Times New Roman"/>
          <w:sz w:val="24"/>
          <w:szCs w:val="24"/>
          <w:bdr w:val="nil"/>
          <w:lang w:val="en-US"/>
        </w:rPr>
        <w:t xml:space="preserve"> starting from the soil surface</w:t>
      </w:r>
      <w:r w:rsidR="00F94819" w:rsidRPr="005D0186">
        <w:rPr>
          <w:rFonts w:ascii="Times New Roman" w:eastAsia="Times New Roman" w:hAnsi="Times New Roman" w:cs="Times New Roman"/>
          <w:sz w:val="24"/>
          <w:szCs w:val="24"/>
          <w:bdr w:val="nil"/>
          <w:lang w:val="en-US"/>
        </w:rPr>
        <w:t xml:space="preserve"> until the first pod;</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f) Number of pods </w:t>
      </w:r>
      <w:r w:rsidR="002D1B45" w:rsidRPr="005D0186">
        <w:rPr>
          <w:rFonts w:ascii="Times New Roman" w:eastAsia="Times New Roman" w:hAnsi="Times New Roman" w:cs="Times New Roman"/>
          <w:sz w:val="24"/>
          <w:szCs w:val="24"/>
          <w:bdr w:val="nil"/>
          <w:lang w:val="en-US"/>
        </w:rPr>
        <w:t xml:space="preserve">per plant </w:t>
      </w:r>
      <w:r w:rsidRPr="005D0186">
        <w:rPr>
          <w:rFonts w:ascii="Times New Roman" w:eastAsia="Times New Roman" w:hAnsi="Times New Roman" w:cs="Times New Roman"/>
          <w:sz w:val="24"/>
          <w:szCs w:val="24"/>
          <w:bdr w:val="nil"/>
          <w:lang w:val="en-US"/>
        </w:rPr>
        <w:t>(NP</w:t>
      </w:r>
      <w:r w:rsidR="00B354E9" w:rsidRPr="005D0186">
        <w:rPr>
          <w:rFonts w:ascii="Times New Roman" w:eastAsia="Times New Roman" w:hAnsi="Times New Roman" w:cs="Times New Roman"/>
          <w:sz w:val="24"/>
          <w:szCs w:val="24"/>
          <w:bdr w:val="nil"/>
          <w:lang w:val="en-US"/>
        </w:rPr>
        <w:t>P</w:t>
      </w:r>
      <w:r w:rsidRPr="005D0186">
        <w:rPr>
          <w:rFonts w:ascii="Times New Roman" w:eastAsia="Times New Roman" w:hAnsi="Times New Roman" w:cs="Times New Roman"/>
          <w:sz w:val="24"/>
          <w:szCs w:val="24"/>
          <w:bdr w:val="nil"/>
          <w:lang w:val="en-US"/>
        </w:rPr>
        <w:t xml:space="preserve">): after the harvest, </w:t>
      </w:r>
      <w:proofErr w:type="gramStart"/>
      <w:r w:rsidRPr="005D0186">
        <w:rPr>
          <w:rFonts w:ascii="Times New Roman" w:eastAsia="Times New Roman" w:hAnsi="Times New Roman" w:cs="Times New Roman"/>
          <w:sz w:val="24"/>
          <w:szCs w:val="24"/>
          <w:bdr w:val="nil"/>
          <w:lang w:val="en-US"/>
        </w:rPr>
        <w:t>were counted</w:t>
      </w:r>
      <w:proofErr w:type="gramEnd"/>
      <w:r w:rsidRPr="005D0186">
        <w:rPr>
          <w:rFonts w:ascii="Times New Roman" w:eastAsia="Times New Roman" w:hAnsi="Times New Roman" w:cs="Times New Roman"/>
          <w:sz w:val="24"/>
          <w:szCs w:val="24"/>
          <w:bdr w:val="nil"/>
          <w:lang w:val="en-US"/>
        </w:rPr>
        <w:t xml:space="preserve"> all t</w:t>
      </w:r>
      <w:r w:rsidR="001809C6">
        <w:rPr>
          <w:rFonts w:ascii="Times New Roman" w:eastAsia="Times New Roman" w:hAnsi="Times New Roman" w:cs="Times New Roman"/>
          <w:sz w:val="24"/>
          <w:szCs w:val="24"/>
          <w:bdr w:val="nil"/>
          <w:lang w:val="en-US"/>
        </w:rPr>
        <w:t xml:space="preserve">he pods produced by the plant;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l) Number of grains per pod (NGP): </w:t>
      </w:r>
      <w:proofErr w:type="gramStart"/>
      <w:r w:rsidRPr="005D0186">
        <w:rPr>
          <w:rFonts w:ascii="Times New Roman" w:eastAsia="Times New Roman" w:hAnsi="Times New Roman" w:cs="Times New Roman"/>
          <w:sz w:val="24"/>
          <w:szCs w:val="24"/>
          <w:bdr w:val="nil"/>
          <w:lang w:val="en-US"/>
        </w:rPr>
        <w:t>was obtained</w:t>
      </w:r>
      <w:proofErr w:type="gramEnd"/>
      <w:r w:rsidRPr="005D0186">
        <w:rPr>
          <w:rFonts w:ascii="Times New Roman" w:eastAsia="Times New Roman" w:hAnsi="Times New Roman" w:cs="Times New Roman"/>
          <w:sz w:val="24"/>
          <w:szCs w:val="24"/>
          <w:bdr w:val="nil"/>
          <w:lang w:val="en-US"/>
        </w:rPr>
        <w:t xml:space="preserve"> for the reason between total number of grains and total number of pods;</w:t>
      </w:r>
      <w:r w:rsidR="001809C6">
        <w:rPr>
          <w:rFonts w:ascii="Times New Roman" w:eastAsia="Times New Roman" w:hAnsi="Times New Roman" w:cs="Times New Roman"/>
          <w:sz w:val="24"/>
          <w:szCs w:val="24"/>
          <w:bdr w:val="nil"/>
          <w:lang w:val="en-US"/>
        </w:rPr>
        <w:t xml:space="preserve"> </w:t>
      </w:r>
    </w:p>
    <w:p w:rsidR="00F94819" w:rsidRPr="005D0186" w:rsidRDefault="00B354E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m) Grain production (YIELD</w:t>
      </w:r>
      <w:r w:rsidR="00F94819" w:rsidRPr="005D0186">
        <w:rPr>
          <w:rFonts w:ascii="Times New Roman" w:eastAsia="Times New Roman" w:hAnsi="Times New Roman" w:cs="Times New Roman"/>
          <w:sz w:val="24"/>
          <w:szCs w:val="24"/>
          <w:bdr w:val="nil"/>
          <w:lang w:val="en-US"/>
        </w:rPr>
        <w:t>): total weight of grains in gram (g), produced by each plant.</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For definition of the plants stadiums, it was used Fehr and </w:t>
      </w:r>
      <w:proofErr w:type="spellStart"/>
      <w:r w:rsidRPr="005D0186">
        <w:rPr>
          <w:rFonts w:ascii="Times New Roman" w:eastAsia="Times New Roman" w:hAnsi="Times New Roman" w:cs="Times New Roman"/>
          <w:sz w:val="24"/>
          <w:szCs w:val="24"/>
          <w:bdr w:val="nil"/>
          <w:lang w:val="en-US"/>
        </w:rPr>
        <w:t>Caviness</w:t>
      </w:r>
      <w:proofErr w:type="spellEnd"/>
      <w:r w:rsidRPr="005D0186">
        <w:rPr>
          <w:rFonts w:ascii="Times New Roman" w:eastAsia="Times New Roman" w:hAnsi="Times New Roman" w:cs="Times New Roman"/>
          <w:sz w:val="24"/>
          <w:szCs w:val="24"/>
          <w:bdr w:val="nil"/>
          <w:lang w:val="en-US"/>
        </w:rPr>
        <w:t xml:space="preserve"> scale (1977).</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phenotypic data </w:t>
      </w:r>
      <w:r w:rsidR="00014BBB" w:rsidRPr="005D0186">
        <w:rPr>
          <w:rFonts w:ascii="Times New Roman" w:eastAsia="Times New Roman" w:hAnsi="Times New Roman" w:cs="Times New Roman"/>
          <w:sz w:val="24"/>
          <w:szCs w:val="24"/>
          <w:bdr w:val="nil"/>
          <w:lang w:val="en-US"/>
        </w:rPr>
        <w:t xml:space="preserve">from the genitors and the generations F1 and F2 </w:t>
      </w:r>
      <w:proofErr w:type="gramStart"/>
      <w:r w:rsidR="00014BBB" w:rsidRPr="005D0186">
        <w:rPr>
          <w:rFonts w:ascii="Times New Roman" w:eastAsia="Times New Roman" w:hAnsi="Times New Roman" w:cs="Times New Roman"/>
          <w:sz w:val="24"/>
          <w:szCs w:val="24"/>
          <w:bdr w:val="nil"/>
          <w:lang w:val="en-US"/>
        </w:rPr>
        <w:t>were</w:t>
      </w:r>
      <w:r w:rsidRPr="005D0186">
        <w:rPr>
          <w:rFonts w:ascii="Times New Roman" w:eastAsia="Times New Roman" w:hAnsi="Times New Roman" w:cs="Times New Roman"/>
          <w:sz w:val="24"/>
          <w:szCs w:val="24"/>
          <w:bdr w:val="nil"/>
          <w:lang w:val="en-US"/>
        </w:rPr>
        <w:t xml:space="preserve"> used</w:t>
      </w:r>
      <w:proofErr w:type="gramEnd"/>
      <w:r w:rsidRPr="005D0186">
        <w:rPr>
          <w:rFonts w:ascii="Times New Roman" w:eastAsia="Times New Roman" w:hAnsi="Times New Roman" w:cs="Times New Roman"/>
          <w:sz w:val="24"/>
          <w:szCs w:val="24"/>
          <w:bdr w:val="nil"/>
          <w:lang w:val="en-US"/>
        </w:rPr>
        <w:t xml:space="preserve"> to estimate the following parameters, by the formulas below: </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93211B" w:rsidRDefault="00F94819" w:rsidP="00C73058">
      <w:pPr>
        <w:spacing w:after="0" w:line="240" w:lineRule="auto"/>
        <w:rPr>
          <w:rFonts w:ascii="Times New Roman" w:eastAsia="Times New Roman" w:hAnsi="Times New Roman" w:cs="Times New Roman"/>
          <w:b/>
          <w:bCs/>
          <w:sz w:val="24"/>
          <w:szCs w:val="24"/>
          <w:bdr w:val="nil"/>
          <w:lang w:val="en-US"/>
        </w:rPr>
      </w:pPr>
      <w:r w:rsidRPr="0093211B">
        <w:rPr>
          <w:rFonts w:ascii="Times New Roman" w:eastAsia="Times New Roman" w:hAnsi="Times New Roman" w:cs="Times New Roman"/>
          <w:sz w:val="24"/>
          <w:szCs w:val="24"/>
          <w:bdr w:val="nil"/>
          <w:lang w:val="en-US"/>
        </w:rPr>
        <w:t xml:space="preserve">- </w:t>
      </w:r>
      <w:r w:rsidRPr="0093211B">
        <w:rPr>
          <w:rFonts w:ascii="Times New Roman" w:eastAsia="Times New Roman" w:hAnsi="Times New Roman" w:cs="Times New Roman"/>
          <w:bCs/>
          <w:sz w:val="24"/>
          <w:szCs w:val="24"/>
          <w:bdr w:val="nil"/>
          <w:lang w:val="en-US"/>
        </w:rPr>
        <w:t>Genotypic variance in F2</w:t>
      </w:r>
      <w:r w:rsidR="001809C6" w:rsidRPr="0093211B">
        <w:rPr>
          <w:rFonts w:ascii="Times New Roman" w:eastAsia="Times New Roman" w:hAnsi="Times New Roman" w:cs="Times New Roman"/>
          <w:b/>
          <w:bCs/>
          <w:sz w:val="24"/>
          <w:szCs w:val="24"/>
          <w:bdr w:val="nil"/>
          <w:lang w:val="en-US"/>
        </w:rPr>
        <w:t xml:space="preserve"> </w:t>
      </w:r>
    </w:p>
    <w:p w:rsidR="001809C6" w:rsidRPr="0093211B" w:rsidRDefault="001809C6" w:rsidP="00C73058">
      <w:pPr>
        <w:spacing w:after="0" w:line="240" w:lineRule="auto"/>
        <w:rPr>
          <w:rFonts w:ascii="Times New Roman" w:hAnsi="Times New Roman" w:cs="Times New Roman"/>
          <w:sz w:val="24"/>
          <w:szCs w:val="24"/>
          <w:lang w:val="en-US"/>
        </w:rPr>
      </w:pPr>
    </w:p>
    <w:p w:rsidR="00F94819" w:rsidRPr="0093211B" w:rsidRDefault="003B6BFD" w:rsidP="0093211B">
      <w:pPr>
        <w:spacing w:after="0" w:line="240" w:lineRule="auto"/>
        <w:jc w:val="center"/>
        <w:rPr>
          <w:rFonts w:ascii="Times New Roman" w:eastAsia="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G(F2)</m:t>
            </m:r>
          </m:sub>
          <m:sup>
            <m:r>
              <m:rPr>
                <m:sty m:val="p"/>
              </m:rPr>
              <w:rPr>
                <w:rFonts w:ascii="Cambria Math" w:hAnsi="Cambria Math" w:cs="Times New Roman"/>
                <w:sz w:val="24"/>
                <w:szCs w:val="24"/>
                <w:lang w:val="en-US"/>
              </w:rPr>
              <m:t>2</m:t>
            </m:r>
          </m:sup>
        </m:sSubSup>
        <m:r>
          <m:rPr>
            <m:sty m:val="p"/>
          </m:rPr>
          <w:rPr>
            <w:rFonts w:ascii="Cambria Math" w:hAnsi="Cambria Math" w:cs="Times New Roman"/>
            <w:sz w:val="24"/>
            <w:szCs w:val="24"/>
            <w:lang w:val="en-US"/>
          </w:rPr>
          <m:t>=</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F(F2)</m:t>
            </m:r>
          </m:sub>
          <m:sup>
            <m:r>
              <m:rPr>
                <m:sty m:val="p"/>
              </m:rPr>
              <w:rPr>
                <w:rFonts w:ascii="Cambria Math" w:hAnsi="Cambria Math" w:cs="Times New Roman"/>
                <w:sz w:val="24"/>
                <w:szCs w:val="24"/>
                <w:lang w:val="en-US"/>
              </w:rPr>
              <m:t>2</m:t>
            </m:r>
          </m:sup>
        </m:sSubSup>
        <m:r>
          <m:rPr>
            <m:sty m:val="p"/>
          </m:rPr>
          <w:rPr>
            <w:rFonts w:ascii="Cambria Math" w:hAnsi="Cambria Math" w:cs="Times New Roman"/>
            <w:sz w:val="24"/>
            <w:szCs w:val="24"/>
            <w:lang w:val="en-US"/>
          </w:rPr>
          <m:t>-</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E(F2)</m:t>
            </m:r>
          </m:sub>
          <m:sup>
            <m:r>
              <m:rPr>
                <m:sty m:val="p"/>
              </m:rPr>
              <w:rPr>
                <w:rFonts w:ascii="Cambria Math" w:hAnsi="Cambria Math" w:cs="Times New Roman"/>
                <w:sz w:val="24"/>
                <w:szCs w:val="24"/>
                <w:lang w:val="en-US"/>
              </w:rPr>
              <m:t>2</m:t>
            </m:r>
          </m:sup>
        </m:sSubSup>
      </m:oMath>
      <w:r w:rsidR="0093211B" w:rsidRPr="0093211B">
        <w:rPr>
          <w:rFonts w:ascii="Times New Roman" w:eastAsia="Times New Roma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1)</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G(F2)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genetic</w:t>
      </w:r>
      <w:proofErr w:type="gramEnd"/>
      <w:r w:rsidR="00F94819" w:rsidRPr="005D0186">
        <w:rPr>
          <w:rFonts w:ascii="Times New Roman" w:eastAsia="Times New Roman" w:hAnsi="Times New Roman" w:cs="Times New Roman"/>
          <w:sz w:val="24"/>
          <w:szCs w:val="24"/>
          <w:bdr w:val="nil"/>
          <w:lang w:val="en-US"/>
        </w:rPr>
        <w:t xml:space="preserve"> variance of population F2;</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F(F2)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phenotypic</w:t>
      </w:r>
      <w:proofErr w:type="gramEnd"/>
      <w:r w:rsidR="00F94819" w:rsidRPr="005D0186">
        <w:rPr>
          <w:rFonts w:ascii="Times New Roman" w:eastAsia="Times New Roman" w:hAnsi="Times New Roman" w:cs="Times New Roman"/>
          <w:sz w:val="24"/>
          <w:szCs w:val="24"/>
          <w:bdr w:val="nil"/>
          <w:lang w:val="en-US"/>
        </w:rPr>
        <w:t xml:space="preserve"> variance of population F2;</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E(F2)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environm</w:t>
      </w:r>
      <w:r w:rsidR="001809C6">
        <w:rPr>
          <w:rFonts w:ascii="Times New Roman" w:eastAsia="Times New Roman" w:hAnsi="Times New Roman" w:cs="Times New Roman"/>
          <w:sz w:val="24"/>
          <w:szCs w:val="24"/>
          <w:bdr w:val="nil"/>
          <w:lang w:val="en-US"/>
        </w:rPr>
        <w:t>ental</w:t>
      </w:r>
      <w:proofErr w:type="gramEnd"/>
      <w:r w:rsidR="001809C6">
        <w:rPr>
          <w:rFonts w:ascii="Times New Roman" w:eastAsia="Times New Roman" w:hAnsi="Times New Roman" w:cs="Times New Roman"/>
          <w:sz w:val="24"/>
          <w:szCs w:val="24"/>
          <w:bdr w:val="nil"/>
          <w:lang w:val="en-US"/>
        </w:rPr>
        <w:t xml:space="preserve"> variance of population F2. </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93211B" w:rsidRDefault="00F94819" w:rsidP="00C73058">
      <w:pPr>
        <w:spacing w:after="0" w:line="240" w:lineRule="auto"/>
        <w:rPr>
          <w:rFonts w:ascii="Times New Roman" w:eastAsia="Times New Roman" w:hAnsi="Times New Roman" w:cs="Times New Roman"/>
          <w:b/>
          <w:bCs/>
          <w:sz w:val="24"/>
          <w:szCs w:val="24"/>
          <w:bdr w:val="nil"/>
          <w:lang w:val="en-US"/>
        </w:rPr>
      </w:pPr>
      <w:r w:rsidRPr="0093211B">
        <w:rPr>
          <w:rFonts w:ascii="Times New Roman" w:eastAsia="Times New Roman" w:hAnsi="Times New Roman" w:cs="Times New Roman"/>
          <w:sz w:val="24"/>
          <w:szCs w:val="24"/>
          <w:bdr w:val="nil"/>
          <w:lang w:val="en-US"/>
        </w:rPr>
        <w:t xml:space="preserve">- </w:t>
      </w:r>
      <w:r w:rsidRPr="0093211B">
        <w:rPr>
          <w:rFonts w:ascii="Times New Roman" w:eastAsia="Times New Roman" w:hAnsi="Times New Roman" w:cs="Times New Roman"/>
          <w:bCs/>
          <w:sz w:val="24"/>
          <w:szCs w:val="24"/>
          <w:bdr w:val="nil"/>
          <w:lang w:val="en-US"/>
        </w:rPr>
        <w:t>Environmental variance</w:t>
      </w:r>
      <w:r w:rsidR="001809C6" w:rsidRPr="0093211B">
        <w:rPr>
          <w:rFonts w:ascii="Times New Roman" w:eastAsia="Times New Roman" w:hAnsi="Times New Roman" w:cs="Times New Roman"/>
          <w:b/>
          <w:bCs/>
          <w:sz w:val="24"/>
          <w:szCs w:val="24"/>
          <w:bdr w:val="nil"/>
          <w:lang w:val="en-US"/>
        </w:rPr>
        <w:t xml:space="preserve"> </w:t>
      </w:r>
    </w:p>
    <w:p w:rsidR="001809C6" w:rsidRPr="0093211B" w:rsidRDefault="001809C6" w:rsidP="0093211B">
      <w:pPr>
        <w:spacing w:after="0" w:line="240" w:lineRule="auto"/>
        <w:jc w:val="center"/>
        <w:rPr>
          <w:rFonts w:ascii="Times New Roman" w:hAnsi="Times New Roman" w:cs="Times New Roman"/>
          <w:sz w:val="24"/>
          <w:szCs w:val="24"/>
          <w:lang w:val="en-US"/>
        </w:rPr>
      </w:pPr>
    </w:p>
    <w:p w:rsidR="00F94819" w:rsidRPr="0093211B" w:rsidRDefault="003B6BFD" w:rsidP="0093211B">
      <w:pPr>
        <w:spacing w:after="0" w:line="240" w:lineRule="auto"/>
        <w:jc w:val="center"/>
        <w:rPr>
          <w:rFonts w:ascii="Times New Roman" w:eastAsia="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w:rPr>
                <w:rFonts w:ascii="Cambria Math" w:hAnsi="Cambria Math" w:cs="Times New Roman"/>
                <w:sz w:val="24"/>
                <w:szCs w:val="24"/>
              </w:rPr>
              <m:t>E</m:t>
            </m:r>
          </m:sub>
          <m:sup>
            <m:r>
              <m:rPr>
                <m:sty m:val="p"/>
              </m:rPr>
              <w:rPr>
                <w:rFonts w:ascii="Cambria Math" w:hAnsi="Cambria Math" w:cs="Times New Roman"/>
                <w:sz w:val="24"/>
                <w:szCs w:val="24"/>
                <w:lang w:val="en-US"/>
              </w:rPr>
              <m:t>2</m:t>
            </m:r>
          </m:sup>
        </m:sSubSup>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val="en-US"/>
              </w:rPr>
              <m:t>1</m:t>
            </m:r>
          </m:num>
          <m:den>
            <m:r>
              <m:rPr>
                <m:sty m:val="p"/>
              </m:rPr>
              <w:rPr>
                <w:rFonts w:ascii="Cambria Math" w:eastAsia="Times New Roman" w:hAnsi="Cambria Math" w:cs="Times New Roman"/>
                <w:sz w:val="24"/>
                <w:szCs w:val="24"/>
                <w:lang w:val="en-US"/>
              </w:rPr>
              <m:t>2</m:t>
            </m:r>
          </m:den>
        </m:f>
        <m:d>
          <m:dPr>
            <m:begChr m:val="["/>
            <m:endChr m:val="]"/>
            <m:ctrlPr>
              <w:rPr>
                <w:rFonts w:ascii="Cambria Math" w:eastAsia="Times New Roman" w:hAnsi="Cambria Math" w:cs="Times New Roman"/>
                <w:sz w:val="24"/>
                <w:szCs w:val="24"/>
              </w:rPr>
            </m:ctrlPr>
          </m:dPr>
          <m:e>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(P1)</m:t>
                </m:r>
              </m:sub>
              <m:sup>
                <m:r>
                  <m:rPr>
                    <m:sty m:val="p"/>
                  </m:rPr>
                  <w:rPr>
                    <w:rFonts w:ascii="Cambria Math" w:hAnsi="Cambria Math" w:cs="Times New Roman"/>
                    <w:sz w:val="24"/>
                    <w:szCs w:val="24"/>
                    <w:lang w:val="en-US"/>
                  </w:rPr>
                  <m:t>2</m:t>
                </m:r>
              </m:sup>
            </m:sSubSup>
            <m:r>
              <m:rPr>
                <m:sty m:val="p"/>
              </m:rPr>
              <w:rPr>
                <w:rFonts w:ascii="Cambria Math" w:hAnsi="Cambria Math" w:cs="Times New Roman"/>
                <w:sz w:val="24"/>
                <w:szCs w:val="24"/>
                <w:lang w:val="en-US"/>
              </w:rPr>
              <m:t>+</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(P2)</m:t>
                </m:r>
              </m:sub>
              <m:sup>
                <m:r>
                  <m:rPr>
                    <m:sty m:val="p"/>
                  </m:rPr>
                  <w:rPr>
                    <w:rFonts w:ascii="Cambria Math" w:hAnsi="Cambria Math" w:cs="Times New Roman"/>
                    <w:sz w:val="24"/>
                    <w:szCs w:val="24"/>
                    <w:lang w:val="en-US"/>
                  </w:rPr>
                  <m:t>2</m:t>
                </m:r>
              </m:sup>
            </m:sSubSup>
          </m:e>
        </m:d>
      </m:oMath>
      <w:r w:rsidR="0093211B" w:rsidRPr="0093211B">
        <w:rPr>
          <w:rFonts w:ascii="Times New Roman" w:eastAsia="Times New Roma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2)</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environmental</w:t>
      </w:r>
      <w:proofErr w:type="gramEnd"/>
      <w:r w:rsidR="00F94819" w:rsidRPr="005D0186">
        <w:rPr>
          <w:rFonts w:ascii="Times New Roman" w:eastAsia="Times New Roman" w:hAnsi="Times New Roman" w:cs="Times New Roman"/>
          <w:sz w:val="24"/>
          <w:szCs w:val="24"/>
          <w:bdr w:val="nil"/>
          <w:lang w:val="en-US"/>
        </w:rPr>
        <w:t xml:space="preserve"> variance;</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(P1)</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phenotypic</w:t>
      </w:r>
      <w:proofErr w:type="gramEnd"/>
      <w:r w:rsidR="00F94819" w:rsidRPr="005D0186">
        <w:rPr>
          <w:rFonts w:ascii="Times New Roman" w:eastAsia="Times New Roman" w:hAnsi="Times New Roman" w:cs="Times New Roman"/>
          <w:sz w:val="24"/>
          <w:szCs w:val="24"/>
          <w:bdr w:val="nil"/>
          <w:lang w:val="en-US"/>
        </w:rPr>
        <w:t xml:space="preserve"> variance of parental 1;</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(P2)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w:t>
      </w:r>
      <w:r w:rsidR="001809C6">
        <w:rPr>
          <w:rFonts w:ascii="Times New Roman" w:eastAsia="Times New Roman" w:hAnsi="Times New Roman" w:cs="Times New Roman"/>
          <w:sz w:val="24"/>
          <w:szCs w:val="24"/>
          <w:bdr w:val="nil"/>
          <w:lang w:val="en-US"/>
        </w:rPr>
        <w:t>enotypic</w:t>
      </w:r>
      <w:proofErr w:type="gramEnd"/>
      <w:r w:rsidR="001809C6">
        <w:rPr>
          <w:rFonts w:ascii="Times New Roman" w:eastAsia="Times New Roman" w:hAnsi="Times New Roman" w:cs="Times New Roman"/>
          <w:sz w:val="24"/>
          <w:szCs w:val="24"/>
          <w:bdr w:val="nil"/>
          <w:lang w:val="en-US"/>
        </w:rPr>
        <w:t xml:space="preserve"> variance of parental 2. </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93211B" w:rsidRDefault="00F94819" w:rsidP="00C73058">
      <w:pPr>
        <w:spacing w:after="0" w:line="240" w:lineRule="auto"/>
        <w:rPr>
          <w:rFonts w:ascii="Times New Roman" w:eastAsia="Times New Roman" w:hAnsi="Times New Roman" w:cs="Times New Roman"/>
          <w:bCs/>
          <w:sz w:val="24"/>
          <w:szCs w:val="24"/>
          <w:bdr w:val="nil"/>
          <w:lang w:val="en-US"/>
        </w:rPr>
      </w:pPr>
      <w:r w:rsidRPr="0093211B">
        <w:rPr>
          <w:rFonts w:ascii="Times New Roman" w:eastAsia="Times New Roman" w:hAnsi="Times New Roman" w:cs="Times New Roman"/>
          <w:sz w:val="24"/>
          <w:szCs w:val="24"/>
          <w:bdr w:val="nil"/>
          <w:lang w:val="en-US"/>
        </w:rPr>
        <w:t xml:space="preserve">- </w:t>
      </w:r>
      <w:proofErr w:type="spellStart"/>
      <w:r w:rsidRPr="0093211B">
        <w:rPr>
          <w:rFonts w:ascii="Times New Roman" w:eastAsia="Times New Roman" w:hAnsi="Times New Roman" w:cs="Times New Roman"/>
          <w:bCs/>
          <w:sz w:val="24"/>
          <w:szCs w:val="24"/>
          <w:bdr w:val="nil"/>
          <w:lang w:val="en-US"/>
        </w:rPr>
        <w:t>Herdability</w:t>
      </w:r>
      <w:proofErr w:type="spellEnd"/>
      <w:r w:rsidRPr="0093211B">
        <w:rPr>
          <w:rFonts w:ascii="Times New Roman" w:eastAsia="Times New Roman" w:hAnsi="Times New Roman" w:cs="Times New Roman"/>
          <w:bCs/>
          <w:sz w:val="24"/>
          <w:szCs w:val="24"/>
          <w:bdr w:val="nil"/>
          <w:lang w:val="en-US"/>
        </w:rPr>
        <w:t xml:space="preserve"> on the wide sense</w:t>
      </w:r>
      <w:r w:rsidR="001809C6" w:rsidRPr="0093211B">
        <w:rPr>
          <w:rFonts w:ascii="Times New Roman" w:eastAsia="Times New Roman" w:hAnsi="Times New Roman" w:cs="Times New Roman"/>
          <w:bCs/>
          <w:sz w:val="24"/>
          <w:szCs w:val="24"/>
          <w:bdr w:val="nil"/>
          <w:lang w:val="en-US"/>
        </w:rPr>
        <w:t xml:space="preserve"> </w:t>
      </w:r>
    </w:p>
    <w:p w:rsidR="001809C6" w:rsidRPr="0093211B" w:rsidRDefault="001809C6" w:rsidP="00C73058">
      <w:pPr>
        <w:spacing w:after="0" w:line="240" w:lineRule="auto"/>
        <w:rPr>
          <w:rFonts w:ascii="Times New Roman" w:hAnsi="Times New Roman" w:cs="Times New Roman"/>
          <w:sz w:val="24"/>
          <w:szCs w:val="24"/>
          <w:lang w:val="en-US"/>
        </w:rPr>
      </w:pPr>
    </w:p>
    <w:p w:rsidR="00F94819" w:rsidRPr="0093211B" w:rsidRDefault="003B6BFD" w:rsidP="0093211B">
      <w:pPr>
        <w:spacing w:after="0" w:line="240" w:lineRule="auto"/>
        <w:jc w:val="center"/>
        <w:rPr>
          <w:rFonts w:ascii="Times New Roman" w:eastAsia="Times New Roman" w:hAnsi="Times New Roman" w:cs="Times New Roman"/>
          <w:sz w:val="24"/>
          <w:szCs w:val="24"/>
          <w:lang w:val="en-US"/>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val="en-US"/>
              </w:rPr>
              <m:t>h</m:t>
            </m:r>
          </m:e>
          <m:sub>
            <m:r>
              <m:rPr>
                <m:sty m:val="p"/>
              </m:rPr>
              <w:rPr>
                <w:rFonts w:ascii="Cambria Math" w:eastAsia="Times New Roman" w:hAnsi="Cambria Math" w:cs="Times New Roman"/>
                <w:sz w:val="24"/>
                <w:szCs w:val="24"/>
                <w:lang w:val="en-US"/>
              </w:rPr>
              <m:t>a</m:t>
            </m:r>
          </m:sub>
          <m:sup>
            <m:r>
              <m:rPr>
                <m:sty m:val="p"/>
              </m:rPr>
              <w:rPr>
                <w:rFonts w:ascii="Cambria Math" w:eastAsia="Times New Roman" w:hAnsi="Cambria Math" w:cs="Times New Roman"/>
                <w:sz w:val="24"/>
                <w:szCs w:val="24"/>
                <w:lang w:val="en-US"/>
              </w:rPr>
              <m:t>2</m:t>
            </m:r>
          </m:sup>
        </m:sSubSup>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rPr>
            </m:ctrlPr>
          </m:fPr>
          <m:num>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G(F2)</m:t>
                </m:r>
              </m:sub>
              <m:sup>
                <m:r>
                  <m:rPr>
                    <m:sty m:val="p"/>
                  </m:rPr>
                  <w:rPr>
                    <w:rFonts w:ascii="Cambria Math" w:hAnsi="Cambria Math" w:cs="Times New Roman"/>
                    <w:sz w:val="24"/>
                    <w:szCs w:val="24"/>
                    <w:lang w:val="en-US"/>
                  </w:rPr>
                  <m:t>2</m:t>
                </m:r>
              </m:sup>
            </m:sSubSup>
          </m:num>
          <m:den>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F(F2)</m:t>
                </m:r>
              </m:sub>
              <m:sup>
                <m:r>
                  <m:rPr>
                    <m:sty m:val="p"/>
                  </m:rPr>
                  <w:rPr>
                    <w:rFonts w:ascii="Cambria Math" w:hAnsi="Cambria Math" w:cs="Times New Roman"/>
                    <w:sz w:val="24"/>
                    <w:szCs w:val="24"/>
                    <w:lang w:val="en-US"/>
                  </w:rPr>
                  <m:t>2</m:t>
                </m:r>
              </m:sup>
            </m:sSubSup>
          </m:den>
        </m:f>
      </m:oMath>
      <w:r w:rsidR="0093211B" w:rsidRPr="0093211B">
        <w:rPr>
          <w:rFonts w:ascii="Times New Roman" w:eastAsia="Times New Roma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3)</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val="en-US"/>
              </w:rPr>
              <m:t>h</m:t>
            </m:r>
          </m:e>
          <m:sub>
            <m:r>
              <m:rPr>
                <m:sty m:val="p"/>
              </m:rPr>
              <w:rPr>
                <w:rFonts w:ascii="Cambria Math" w:eastAsia="Times New Roman" w:hAnsi="Cambria Math" w:cs="Times New Roman"/>
                <w:sz w:val="24"/>
                <w:szCs w:val="24"/>
                <w:lang w:val="en-US"/>
              </w:rPr>
              <m:t>a</m:t>
            </m:r>
          </m:sub>
          <m:sup>
            <m:r>
              <m:rPr>
                <m:sty m:val="p"/>
              </m:rPr>
              <w:rPr>
                <w:rFonts w:ascii="Cambria Math" w:eastAsia="Times New Roman"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herdability</w:t>
      </w:r>
      <w:proofErr w:type="gramEnd"/>
      <w:r w:rsidR="00F94819" w:rsidRPr="005D0186">
        <w:rPr>
          <w:rFonts w:ascii="Times New Roman" w:eastAsia="Times New Roman" w:hAnsi="Times New Roman" w:cs="Times New Roman"/>
          <w:sz w:val="24"/>
          <w:szCs w:val="24"/>
          <w:bdr w:val="nil"/>
          <w:lang w:val="en-US"/>
        </w:rPr>
        <w:t xml:space="preserve"> on the wide sense;</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G(F2)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genetic</w:t>
      </w:r>
      <w:proofErr w:type="gramEnd"/>
      <w:r w:rsidR="00F94819" w:rsidRPr="005D0186">
        <w:rPr>
          <w:rFonts w:ascii="Times New Roman" w:eastAsia="Times New Roman" w:hAnsi="Times New Roman" w:cs="Times New Roman"/>
          <w:sz w:val="24"/>
          <w:szCs w:val="24"/>
          <w:bdr w:val="nil"/>
          <w:lang w:val="en-US"/>
        </w:rPr>
        <w:t xml:space="preserve"> variance of population F2;</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F(F2)</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w:t>
      </w:r>
      <w:r w:rsidR="001809C6">
        <w:rPr>
          <w:rFonts w:ascii="Times New Roman" w:eastAsia="Times New Roman" w:hAnsi="Times New Roman" w:cs="Times New Roman"/>
          <w:sz w:val="24"/>
          <w:szCs w:val="24"/>
          <w:bdr w:val="nil"/>
          <w:lang w:val="en-US"/>
        </w:rPr>
        <w:t>typic</w:t>
      </w:r>
      <w:proofErr w:type="gramEnd"/>
      <w:r w:rsidR="001809C6">
        <w:rPr>
          <w:rFonts w:ascii="Times New Roman" w:eastAsia="Times New Roman" w:hAnsi="Times New Roman" w:cs="Times New Roman"/>
          <w:sz w:val="24"/>
          <w:szCs w:val="24"/>
          <w:bdr w:val="nil"/>
          <w:lang w:val="en-US"/>
        </w:rPr>
        <w:t xml:space="preserve"> variance of population F2. </w:t>
      </w:r>
    </w:p>
    <w:p w:rsidR="00F94819" w:rsidRPr="005D0186" w:rsidRDefault="00F94819" w:rsidP="00C73058">
      <w:pPr>
        <w:spacing w:after="0" w:line="240" w:lineRule="auto"/>
        <w:rPr>
          <w:rFonts w:ascii="Times New Roman" w:hAnsi="Times New Roman" w:cs="Times New Roman"/>
          <w:sz w:val="24"/>
          <w:szCs w:val="24"/>
          <w:lang w:val="en-US"/>
        </w:rPr>
      </w:pPr>
    </w:p>
    <w:p w:rsidR="00F94819" w:rsidRDefault="00F94819" w:rsidP="00C73058">
      <w:pPr>
        <w:spacing w:after="0" w:line="240" w:lineRule="auto"/>
        <w:rPr>
          <w:rFonts w:ascii="Times New Roman" w:eastAsia="Times New Roman" w:hAnsi="Times New Roman" w:cs="Times New Roman"/>
          <w:b/>
          <w:bCs/>
          <w:sz w:val="24"/>
          <w:szCs w:val="24"/>
          <w:bdr w:val="nil"/>
          <w:lang w:val="en-US"/>
        </w:rPr>
      </w:pPr>
      <w:r w:rsidRPr="005D0186">
        <w:rPr>
          <w:rFonts w:ascii="Times New Roman" w:eastAsia="Times New Roman" w:hAnsi="Times New Roman" w:cs="Times New Roman"/>
          <w:sz w:val="24"/>
          <w:szCs w:val="24"/>
          <w:bdr w:val="nil"/>
          <w:lang w:val="en-US"/>
        </w:rPr>
        <w:t xml:space="preserve">- </w:t>
      </w:r>
      <w:r w:rsidR="002D1B45" w:rsidRPr="001809C6">
        <w:rPr>
          <w:rFonts w:ascii="Times New Roman" w:eastAsia="Times New Roman" w:hAnsi="Times New Roman" w:cs="Times New Roman"/>
          <w:bCs/>
          <w:sz w:val="24"/>
          <w:szCs w:val="24"/>
          <w:bdr w:val="nil"/>
          <w:lang w:val="en-US"/>
        </w:rPr>
        <w:t>Average</w:t>
      </w:r>
      <w:r w:rsidRPr="001809C6">
        <w:rPr>
          <w:rFonts w:ascii="Times New Roman" w:eastAsia="Times New Roman" w:hAnsi="Times New Roman" w:cs="Times New Roman"/>
          <w:bCs/>
          <w:sz w:val="24"/>
          <w:szCs w:val="24"/>
          <w:bdr w:val="nil"/>
          <w:lang w:val="en-US"/>
        </w:rPr>
        <w:t xml:space="preserve"> degree of dominance based in averages</w:t>
      </w:r>
    </w:p>
    <w:p w:rsidR="001809C6" w:rsidRPr="005D0186" w:rsidRDefault="001809C6" w:rsidP="00C73058">
      <w:pPr>
        <w:spacing w:after="0" w:line="240" w:lineRule="auto"/>
        <w:rPr>
          <w:rFonts w:ascii="Times New Roman" w:hAnsi="Times New Roman" w:cs="Times New Roman"/>
          <w:sz w:val="24"/>
          <w:szCs w:val="24"/>
          <w:lang w:val="en-US"/>
        </w:rPr>
      </w:pPr>
    </w:p>
    <w:p w:rsidR="00F94819" w:rsidRPr="0093211B" w:rsidRDefault="003B6BFD" w:rsidP="0093211B">
      <w:pPr>
        <w:spacing w:after="0" w:line="240" w:lineRule="auto"/>
        <w:jc w:val="center"/>
        <w:rPr>
          <w:rFonts w:ascii="Times New Roman" w:eastAsia="Times New Roman" w:hAnsi="Times New Roman" w:cs="Times New Roman"/>
          <w:sz w:val="24"/>
          <w:szCs w:val="24"/>
          <w:lang w:val="en-US"/>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k</m:t>
            </m:r>
          </m:e>
          <m:sub>
            <m:r>
              <m:rPr>
                <m:sty m:val="p"/>
              </m:rPr>
              <w:rPr>
                <w:rFonts w:ascii="Cambria Math" w:hAnsi="Cambria Math" w:cs="Times New Roman"/>
                <w:sz w:val="24"/>
                <w:szCs w:val="24"/>
                <w:lang w:val="en-US"/>
              </w:rPr>
              <m:t>m</m:t>
            </m:r>
          </m:sub>
        </m:sSub>
        <m:r>
          <m:rPr>
            <m:sty m:val="p"/>
          </m:rPr>
          <w:rPr>
            <w:rFonts w:ascii="Cambria Math" w:hAnsi="Cambria Math" w:cs="Times New Roman"/>
            <w:sz w:val="24"/>
            <w:szCs w:val="24"/>
            <w:lang w:val="en-US"/>
          </w:rPr>
          <m:t>=</m:t>
        </m:r>
        <m:f>
          <m:fPr>
            <m:ctrlPr>
              <w:rPr>
                <w:rFonts w:ascii="Cambria Math" w:hAnsi="Cambria Math" w:cs="Times New Roman"/>
                <w:sz w:val="24"/>
                <w:szCs w:val="24"/>
              </w:rPr>
            </m:ctrlPr>
          </m:fPr>
          <m:num>
            <m:r>
              <m:rPr>
                <m:sty m:val="p"/>
              </m:rPr>
              <w:rPr>
                <w:rFonts w:ascii="Cambria Math" w:hAnsi="Cambria Math" w:cs="Times New Roman"/>
                <w:sz w:val="24"/>
                <w:szCs w:val="24"/>
                <w:lang w:val="en-US"/>
              </w:rPr>
              <m:t>2</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F</m:t>
                    </m:r>
                  </m:e>
                </m:acc>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2</m:t>
                    </m:r>
                  </m:sub>
                </m:sSub>
              </m:e>
            </m:d>
          </m:num>
          <m:den>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2</m:t>
                </m:r>
              </m:sub>
            </m:sSub>
          </m:den>
        </m:f>
      </m:oMath>
      <w:r w:rsidR="0093211B" w:rsidRPr="0093211B">
        <w:rPr>
          <w:rFonts w:ascii="Times New Roman" w:eastAsia="Times New Roma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4)</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k</m:t>
            </m:r>
          </m:e>
          <m:sub>
            <m:r>
              <m:rPr>
                <m:sty m:val="p"/>
              </m:rPr>
              <w:rPr>
                <w:rFonts w:ascii="Cambria Math" w:hAnsi="Cambria Math" w:cs="Times New Roman"/>
                <w:sz w:val="24"/>
                <w:szCs w:val="24"/>
                <w:lang w:val="en-US"/>
              </w:rPr>
              <m:t>m</m:t>
            </m:r>
          </m:sub>
        </m:sSub>
      </m:oMath>
      <w:r w:rsidR="00F94819" w:rsidRPr="005D0186">
        <w:rPr>
          <w:rFonts w:ascii="Times New Roman" w:eastAsia="Times New Roman" w:hAnsi="Times New Roman" w:cs="Times New Roman"/>
          <w:sz w:val="24"/>
          <w:szCs w:val="24"/>
          <w:bdr w:val="nil"/>
          <w:lang w:val="en-US"/>
        </w:rPr>
        <w:t xml:space="preserve">: </w:t>
      </w:r>
      <w:proofErr w:type="gramStart"/>
      <w:r w:rsidR="002D1B45" w:rsidRPr="005D0186">
        <w:rPr>
          <w:rFonts w:ascii="Times New Roman" w:eastAsia="Times New Roman" w:hAnsi="Times New Roman" w:cs="Times New Roman"/>
          <w:sz w:val="24"/>
          <w:szCs w:val="24"/>
          <w:bdr w:val="nil"/>
          <w:lang w:val="en-US"/>
        </w:rPr>
        <w:t>average</w:t>
      </w:r>
      <w:proofErr w:type="gramEnd"/>
      <w:r w:rsidR="00F94819" w:rsidRPr="005D0186">
        <w:rPr>
          <w:rFonts w:ascii="Times New Roman" w:eastAsia="Times New Roman" w:hAnsi="Times New Roman" w:cs="Times New Roman"/>
          <w:sz w:val="24"/>
          <w:szCs w:val="24"/>
          <w:bdr w:val="nil"/>
          <w:lang w:val="en-US"/>
        </w:rPr>
        <w:t xml:space="preserve"> degree of dominance based in averages;</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1</m:t>
            </m:r>
          </m:sub>
        </m:sSub>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phenotypic</w:t>
      </w:r>
      <w:proofErr w:type="gramEnd"/>
      <w:r w:rsidR="00F94819" w:rsidRPr="005D0186">
        <w:rPr>
          <w:rFonts w:ascii="Times New Roman" w:eastAsia="Times New Roman" w:hAnsi="Times New Roman" w:cs="Times New Roman"/>
          <w:sz w:val="24"/>
          <w:szCs w:val="24"/>
          <w:bdr w:val="nil"/>
          <w:lang w:val="en-US"/>
        </w:rPr>
        <w:t xml:space="preserve"> </w:t>
      </w:r>
      <w:proofErr w:type="spellStart"/>
      <w:r w:rsidR="00F94819" w:rsidRPr="005D0186">
        <w:rPr>
          <w:rFonts w:ascii="Times New Roman" w:eastAsia="Times New Roman" w:hAnsi="Times New Roman" w:cs="Times New Roman"/>
          <w:sz w:val="24"/>
          <w:szCs w:val="24"/>
          <w:bdr w:val="nil"/>
          <w:lang w:val="en-US"/>
        </w:rPr>
        <w:t>avarage</w:t>
      </w:r>
      <w:proofErr w:type="spellEnd"/>
      <w:r w:rsidR="00F94819" w:rsidRPr="005D0186">
        <w:rPr>
          <w:rFonts w:ascii="Times New Roman" w:eastAsia="Times New Roman" w:hAnsi="Times New Roman" w:cs="Times New Roman"/>
          <w:sz w:val="24"/>
          <w:szCs w:val="24"/>
          <w:bdr w:val="nil"/>
          <w:lang w:val="en-US"/>
        </w:rPr>
        <w:t xml:space="preserve"> of parental 1;</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2</m:t>
            </m:r>
          </m:sub>
        </m:sSub>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phenotypic</w:t>
      </w:r>
      <w:proofErr w:type="gramEnd"/>
      <w:r w:rsidR="00F94819" w:rsidRPr="005D0186">
        <w:rPr>
          <w:rFonts w:ascii="Times New Roman" w:eastAsia="Times New Roman" w:hAnsi="Times New Roman" w:cs="Times New Roman"/>
          <w:sz w:val="24"/>
          <w:szCs w:val="24"/>
          <w:bdr w:val="nil"/>
          <w:lang w:val="en-US"/>
        </w:rPr>
        <w:t xml:space="preserve"> average of parental 2;</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F</m:t>
                </m:r>
              </m:e>
            </m:acc>
          </m:e>
          <m:sub>
            <m:r>
              <m:rPr>
                <m:sty m:val="p"/>
              </m:rPr>
              <w:rPr>
                <w:rFonts w:ascii="Cambria Math" w:hAnsi="Cambria Math" w:cs="Times New Roman"/>
                <w:sz w:val="24"/>
                <w:szCs w:val="24"/>
                <w:lang w:val="en-US"/>
              </w:rPr>
              <m:t>1</m:t>
            </m:r>
          </m:sub>
        </m:sSub>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phenotypic</w:t>
      </w:r>
      <w:proofErr w:type="gramEnd"/>
      <w:r w:rsidR="00F94819" w:rsidRPr="005D0186">
        <w:rPr>
          <w:rFonts w:ascii="Times New Roman" w:eastAsia="Times New Roman" w:hAnsi="Times New Roman" w:cs="Times New Roman"/>
          <w:sz w:val="24"/>
          <w:szCs w:val="24"/>
          <w:bdr w:val="nil"/>
          <w:lang w:val="en-US"/>
        </w:rPr>
        <w:t xml:space="preserve"> average of population F1.</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
    <w:p w:rsidR="00F94819" w:rsidRDefault="00F94819" w:rsidP="00C73058">
      <w:pPr>
        <w:spacing w:after="0" w:line="240" w:lineRule="auto"/>
        <w:rPr>
          <w:rFonts w:ascii="Times New Roman" w:eastAsia="Times New Roman" w:hAnsi="Times New Roman" w:cs="Times New Roman"/>
          <w:b/>
          <w:bCs/>
          <w:sz w:val="24"/>
          <w:szCs w:val="24"/>
          <w:bdr w:val="nil"/>
          <w:lang w:val="en-US"/>
        </w:rPr>
      </w:pPr>
      <w:r w:rsidRPr="005D0186">
        <w:rPr>
          <w:rFonts w:ascii="Times New Roman" w:eastAsia="Times New Roman" w:hAnsi="Times New Roman" w:cs="Times New Roman"/>
          <w:b/>
          <w:bCs/>
          <w:sz w:val="24"/>
          <w:szCs w:val="24"/>
          <w:bdr w:val="nil"/>
          <w:lang w:val="en-US"/>
        </w:rPr>
        <w:t xml:space="preserve">- </w:t>
      </w:r>
      <w:r w:rsidRPr="001809C6">
        <w:rPr>
          <w:rFonts w:ascii="Times New Roman" w:eastAsia="Times New Roman" w:hAnsi="Times New Roman" w:cs="Times New Roman"/>
          <w:bCs/>
          <w:sz w:val="24"/>
          <w:szCs w:val="24"/>
          <w:bdr w:val="nil"/>
          <w:lang w:val="en-US"/>
        </w:rPr>
        <w:t>Number of involved genes in character determination</w:t>
      </w:r>
      <w:r w:rsidR="001809C6">
        <w:rPr>
          <w:rFonts w:ascii="Times New Roman" w:eastAsia="Times New Roman" w:hAnsi="Times New Roman" w:cs="Times New Roman"/>
          <w:b/>
          <w:bCs/>
          <w:sz w:val="24"/>
          <w:szCs w:val="24"/>
          <w:bdr w:val="nil"/>
          <w:lang w:val="en-US"/>
        </w:rPr>
        <w:t xml:space="preserve"> </w:t>
      </w:r>
    </w:p>
    <w:p w:rsidR="001809C6" w:rsidRPr="005D0186" w:rsidRDefault="001809C6" w:rsidP="00C73058">
      <w:pPr>
        <w:spacing w:after="0" w:line="240" w:lineRule="auto"/>
        <w:rPr>
          <w:rFonts w:ascii="Times New Roman" w:hAnsi="Times New Roman" w:cs="Times New Roman"/>
          <w:b/>
          <w:sz w:val="24"/>
          <w:szCs w:val="24"/>
          <w:lang w:val="en-US"/>
        </w:rPr>
      </w:pPr>
    </w:p>
    <w:p w:rsidR="00F94819" w:rsidRPr="0093211B" w:rsidRDefault="00F94819" w:rsidP="0093211B">
      <w:pPr>
        <w:spacing w:after="0" w:line="240" w:lineRule="auto"/>
        <w:jc w:val="center"/>
        <w:rPr>
          <w:rFonts w:ascii="Times New Roman" w:eastAsia="SimSun" w:hAnsi="Times New Roman" w:cs="Times New Roman"/>
          <w:sz w:val="24"/>
          <w:szCs w:val="24"/>
          <w:lang w:val="en-US"/>
        </w:rPr>
      </w:pPr>
      <m:oMath>
        <m:r>
          <m:rPr>
            <m:sty m:val="p"/>
          </m:rPr>
          <w:rPr>
            <w:rFonts w:ascii="Cambria Math" w:eastAsia="SimSun" w:hAnsi="Cambria Math" w:cs="Times New Roman"/>
            <w:sz w:val="24"/>
            <w:szCs w:val="24"/>
            <w:lang w:val="en-US"/>
          </w:rPr>
          <m:t>n=</m:t>
        </m:r>
        <m:f>
          <m:fPr>
            <m:ctrlPr>
              <w:rPr>
                <w:rFonts w:ascii="Cambria Math" w:eastAsia="SimSun" w:hAnsi="Cambria Math" w:cs="Times New Roman"/>
                <w:sz w:val="24"/>
                <w:szCs w:val="24"/>
              </w:rPr>
            </m:ctrlPr>
          </m:fPr>
          <m:num>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lang w:val="en-US"/>
                  </w:rPr>
                  <m:t>R</m:t>
                </m:r>
              </m:e>
              <m:sup>
                <m:r>
                  <m:rPr>
                    <m:sty m:val="p"/>
                  </m:rPr>
                  <w:rPr>
                    <w:rFonts w:ascii="Cambria Math" w:eastAsia="SimSun" w:hAnsi="Cambria Math" w:cs="Times New Roman"/>
                    <w:sz w:val="24"/>
                    <w:szCs w:val="24"/>
                    <w:lang w:val="en-US"/>
                  </w:rPr>
                  <m:t>2</m:t>
                </m:r>
              </m:sup>
            </m:sSup>
            <m:d>
              <m:dPr>
                <m:ctrlPr>
                  <w:rPr>
                    <w:rFonts w:ascii="Cambria Math" w:eastAsia="SimSun" w:hAnsi="Cambria Math" w:cs="Times New Roman"/>
                    <w:sz w:val="24"/>
                    <w:szCs w:val="24"/>
                  </w:rPr>
                </m:ctrlPr>
              </m:dPr>
              <m:e>
                <m:r>
                  <m:rPr>
                    <m:sty m:val="p"/>
                  </m:rPr>
                  <w:rPr>
                    <w:rFonts w:ascii="Cambria Math" w:eastAsia="SimSun" w:hAnsi="Cambria Math" w:cs="Times New Roman"/>
                    <w:sz w:val="24"/>
                    <w:szCs w:val="24"/>
                    <w:lang w:val="en-US"/>
                  </w:rPr>
                  <m:t>1+0,5</m:t>
                </m:r>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lang w:val="en-US"/>
                      </w:rPr>
                      <m:t>k</m:t>
                    </m:r>
                  </m:e>
                  <m:sup>
                    <m:r>
                      <m:rPr>
                        <m:sty m:val="p"/>
                      </m:rPr>
                      <w:rPr>
                        <w:rFonts w:ascii="Cambria Math" w:eastAsia="SimSun" w:hAnsi="Cambria Math" w:cs="Times New Roman"/>
                        <w:sz w:val="24"/>
                        <w:szCs w:val="24"/>
                        <w:lang w:val="en-US"/>
                      </w:rPr>
                      <m:t>2</m:t>
                    </m:r>
                  </m:sup>
                </m:sSup>
              </m:e>
            </m:d>
          </m:num>
          <m:den>
            <m:r>
              <m:rPr>
                <m:sty m:val="p"/>
              </m:rPr>
              <w:rPr>
                <w:rFonts w:ascii="Cambria Math" w:eastAsia="SimSun" w:hAnsi="Cambria Math" w:cs="Times New Roman"/>
                <w:sz w:val="24"/>
                <w:szCs w:val="24"/>
                <w:lang w:val="en-US"/>
              </w:rPr>
              <m:t>8</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den>
        </m:f>
      </m:oMath>
      <w:r w:rsidR="0093211B" w:rsidRPr="0093211B">
        <w:rPr>
          <w:rFonts w:ascii="Times New Roman" w:eastAsia="SimSu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5)</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roofErr w:type="gramStart"/>
      <w:r w:rsidRPr="005D0186">
        <w:rPr>
          <w:rFonts w:ascii="Times New Roman" w:eastAsia="Times New Roman" w:hAnsi="Times New Roman" w:cs="Times New Roman"/>
          <w:sz w:val="24"/>
          <w:szCs w:val="24"/>
          <w:bdr w:val="nil"/>
          <w:lang w:val="en-US"/>
        </w:rPr>
        <w:t>n</w:t>
      </w:r>
      <w:proofErr w:type="gramEnd"/>
      <w:r w:rsidRPr="005D0186">
        <w:rPr>
          <w:rFonts w:ascii="Times New Roman" w:eastAsia="Times New Roman" w:hAnsi="Times New Roman" w:cs="Times New Roman"/>
          <w:sz w:val="24"/>
          <w:szCs w:val="24"/>
          <w:bdr w:val="nil"/>
          <w:lang w:val="en-US"/>
        </w:rPr>
        <w:t>: number of genes;</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eastAsiaTheme="minorEastAsia" w:hAnsi="Times New Roman" w:cs="Times New Roman"/>
          <w:sz w:val="24"/>
          <w:szCs w:val="24"/>
          <w:lang w:val="en-US"/>
        </w:rPr>
      </w:pPr>
      <w:r w:rsidRPr="005D0186">
        <w:rPr>
          <w:rFonts w:ascii="Times New Roman" w:eastAsia="Times New Roman" w:hAnsi="Times New Roman" w:cs="Times New Roman"/>
          <w:sz w:val="24"/>
          <w:szCs w:val="24"/>
          <w:bdr w:val="nil"/>
          <w:lang w:val="en-US"/>
        </w:rPr>
        <w:t>R: range between the averages of progenitors or R</w:t>
      </w:r>
      <w:proofErr w:type="gramStart"/>
      <w:r w:rsidRPr="005D0186">
        <w:rPr>
          <w:rFonts w:ascii="Times New Roman" w:eastAsia="Times New Roman" w:hAnsi="Times New Roman" w:cs="Times New Roman"/>
          <w:sz w:val="24"/>
          <w:szCs w:val="24"/>
          <w:bdr w:val="nil"/>
          <w:lang w:val="en-US"/>
        </w:rPr>
        <w:t xml:space="preserve">: </w:t>
      </w:r>
      <w:proofErr w:type="gramEnd"/>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lang w:val="en-US"/>
                  </w:rPr>
                  <m:t>P</m:t>
                </m:r>
              </m:e>
            </m:acc>
          </m:e>
          <m:sub>
            <m:r>
              <m:rPr>
                <m:sty m:val="p"/>
              </m:rPr>
              <w:rPr>
                <w:rFonts w:ascii="Cambria Math" w:hAnsi="Cambria Math" w:cs="Times New Roman"/>
                <w:sz w:val="24"/>
                <w:szCs w:val="24"/>
                <w:lang w:val="en-US"/>
              </w:rPr>
              <m:t>2</m:t>
            </m:r>
          </m:sub>
        </m:sSub>
      </m:oMath>
      <w:r w:rsidRPr="005D0186">
        <w:rPr>
          <w:rFonts w:ascii="Times New Roman" w:eastAsia="Times New Roman" w:hAnsi="Times New Roman" w:cs="Times New Roman"/>
          <w:sz w:val="24"/>
          <w:szCs w:val="24"/>
          <w:bdr w:val="nil"/>
          <w:lang w:val="en-US"/>
        </w:rPr>
        <w:t>;</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001809C6">
        <w:rPr>
          <w:rFonts w:ascii="Times New Roman" w:eastAsia="Times New Roman" w:hAnsi="Times New Roman" w:cs="Times New Roman"/>
          <w:sz w:val="24"/>
          <w:szCs w:val="24"/>
          <w:bdr w:val="nil"/>
          <w:lang w:val="en-US"/>
        </w:rPr>
        <w:t xml:space="preserve">: </w:t>
      </w:r>
      <w:proofErr w:type="gramStart"/>
      <w:r w:rsidR="001809C6">
        <w:rPr>
          <w:rFonts w:ascii="Times New Roman" w:eastAsia="Times New Roman" w:hAnsi="Times New Roman" w:cs="Times New Roman"/>
          <w:sz w:val="24"/>
          <w:szCs w:val="24"/>
          <w:bdr w:val="nil"/>
          <w:lang w:val="en-US"/>
        </w:rPr>
        <w:t>genetic</w:t>
      </w:r>
      <w:proofErr w:type="gramEnd"/>
      <w:r w:rsidR="001809C6">
        <w:rPr>
          <w:rFonts w:ascii="Times New Roman" w:eastAsia="Times New Roman" w:hAnsi="Times New Roman" w:cs="Times New Roman"/>
          <w:sz w:val="24"/>
          <w:szCs w:val="24"/>
          <w:bdr w:val="nil"/>
          <w:lang w:val="en-US"/>
        </w:rPr>
        <w:t xml:space="preserve"> variance. </w:t>
      </w:r>
    </w:p>
    <w:p w:rsidR="00F94819" w:rsidRPr="005D0186" w:rsidRDefault="00F94819" w:rsidP="00C73058">
      <w:pPr>
        <w:spacing w:after="0" w:line="240" w:lineRule="auto"/>
        <w:rPr>
          <w:rFonts w:ascii="Times New Roman" w:hAnsi="Times New Roman" w:cs="Times New Roman"/>
          <w:sz w:val="24"/>
          <w:szCs w:val="24"/>
          <w:lang w:val="en-US"/>
        </w:rPr>
      </w:pPr>
    </w:p>
    <w:p w:rsidR="00F94819" w:rsidRDefault="00F94819" w:rsidP="00C73058">
      <w:pPr>
        <w:spacing w:after="0" w:line="240" w:lineRule="auto"/>
        <w:rPr>
          <w:rFonts w:ascii="Times New Roman" w:eastAsia="Times New Roman" w:hAnsi="Times New Roman" w:cs="Times New Roman"/>
          <w:b/>
          <w:bCs/>
          <w:sz w:val="24"/>
          <w:szCs w:val="24"/>
          <w:bdr w:val="nil"/>
          <w:lang w:val="en-US"/>
        </w:rPr>
      </w:pPr>
      <w:r w:rsidRPr="005D0186">
        <w:rPr>
          <w:rFonts w:ascii="Times New Roman" w:eastAsia="Times New Roman" w:hAnsi="Times New Roman" w:cs="Times New Roman"/>
          <w:sz w:val="24"/>
          <w:szCs w:val="24"/>
          <w:bdr w:val="nil"/>
          <w:lang w:val="en-US"/>
        </w:rPr>
        <w:t xml:space="preserve">- </w:t>
      </w:r>
      <w:r w:rsidRPr="001809C6">
        <w:rPr>
          <w:rFonts w:ascii="Times New Roman" w:eastAsia="Times New Roman" w:hAnsi="Times New Roman" w:cs="Times New Roman"/>
          <w:bCs/>
          <w:sz w:val="24"/>
          <w:szCs w:val="24"/>
          <w:bdr w:val="nil"/>
          <w:lang w:val="en-US"/>
        </w:rPr>
        <w:t>Prediction of gains per selection</w:t>
      </w:r>
      <w:r w:rsidR="001809C6">
        <w:rPr>
          <w:rFonts w:ascii="Times New Roman" w:eastAsia="Times New Roman" w:hAnsi="Times New Roman" w:cs="Times New Roman"/>
          <w:bCs/>
          <w:sz w:val="24"/>
          <w:szCs w:val="24"/>
          <w:bdr w:val="nil"/>
          <w:lang w:val="en-US"/>
        </w:rPr>
        <w:t xml:space="preserve"> </w:t>
      </w:r>
    </w:p>
    <w:p w:rsidR="001809C6" w:rsidRPr="005D0186" w:rsidRDefault="001809C6" w:rsidP="00C73058">
      <w:pPr>
        <w:spacing w:after="0" w:line="240" w:lineRule="auto"/>
        <w:rPr>
          <w:rFonts w:ascii="Times New Roman" w:hAnsi="Times New Roman" w:cs="Times New Roman"/>
          <w:sz w:val="24"/>
          <w:szCs w:val="24"/>
          <w:lang w:val="en-US"/>
        </w:rPr>
      </w:pPr>
    </w:p>
    <w:p w:rsidR="00F94819" w:rsidRPr="005D0186" w:rsidRDefault="00F94819" w:rsidP="0093211B">
      <w:pPr>
        <w:spacing w:after="0" w:line="240" w:lineRule="auto"/>
        <w:jc w:val="center"/>
        <w:rPr>
          <w:rFonts w:ascii="Times New Roman" w:hAnsi="Times New Roman" w:cs="Times New Roman"/>
          <w:sz w:val="24"/>
          <w:szCs w:val="24"/>
          <w:lang w:val="en-US"/>
        </w:rPr>
      </w:pPr>
      <m:oMath>
        <m:r>
          <m:rPr>
            <m:sty m:val="p"/>
          </m:rPr>
          <w:rPr>
            <w:rFonts w:ascii="Cambria Math" w:eastAsia="Times New Roman" w:hAnsi="Cambria Math" w:cs="Times New Roman"/>
            <w:sz w:val="24"/>
            <w:szCs w:val="24"/>
            <w:lang w:val="en-US"/>
          </w:rPr>
          <m:t>∆G=DS</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val="en-US"/>
              </w:rPr>
              <m:t xml:space="preserve"> h</m:t>
            </m:r>
          </m:e>
          <m:sub/>
          <m:sup>
            <m:r>
              <m:rPr>
                <m:sty m:val="p"/>
              </m:rPr>
              <w:rPr>
                <w:rFonts w:ascii="Cambria Math" w:eastAsia="Times New Roman" w:hAnsi="Cambria Math" w:cs="Times New Roman"/>
                <w:sz w:val="24"/>
                <w:szCs w:val="24"/>
                <w:lang w:val="en-US"/>
              </w:rPr>
              <m:t>2</m:t>
            </m:r>
          </m:sup>
        </m:sSubSup>
      </m:oMath>
      <w:r w:rsidR="0093211B">
        <w:rPr>
          <w:rFonts w:ascii="Times New Roman" w:eastAsia="Times New Roman" w:hAnsi="Times New Roman" w:cs="Times New Roman"/>
          <w:sz w:val="24"/>
          <w:szCs w:val="24"/>
          <w:bdr w:val="nil"/>
          <w:lang w:val="en-US"/>
        </w:rPr>
        <w:t xml:space="preserve"> </w:t>
      </w:r>
      <w:proofErr w:type="gramStart"/>
      <w:r w:rsidR="0093211B">
        <w:rPr>
          <w:rFonts w:ascii="Times New Roman" w:eastAsia="Times New Roman" w:hAnsi="Times New Roman" w:cs="Times New Roman"/>
          <w:sz w:val="24"/>
          <w:szCs w:val="24"/>
          <w:bdr w:val="nil"/>
          <w:lang w:val="en-US"/>
        </w:rPr>
        <w:t>and</w:t>
      </w:r>
      <w:proofErr w:type="gramEnd"/>
      <w:r w:rsidRPr="005D0186">
        <w:rPr>
          <w:rFonts w:ascii="Times New Roman" w:eastAsia="Times New Roman" w:hAnsi="Times New Roman" w:cs="Times New Roman"/>
          <w:sz w:val="24"/>
          <w:szCs w:val="24"/>
          <w:bdr w:val="nil"/>
          <w:lang w:val="en-US"/>
        </w:rPr>
        <w:t xml:space="preserve"> </w:t>
      </w:r>
      <m:oMath>
        <m:r>
          <m:rPr>
            <m:sty m:val="p"/>
          </m:rPr>
          <w:rPr>
            <w:rFonts w:ascii="Cambria Math" w:eastAsia="Times New Roman" w:hAnsi="Cambria Math" w:cs="Times New Roman"/>
            <w:sz w:val="24"/>
            <w:szCs w:val="24"/>
            <w:lang w:val="en-US"/>
          </w:rPr>
          <m:t>∆G%=</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val="en-US"/>
              </w:rPr>
              <m:t>∆G</m:t>
            </m:r>
          </m:num>
          <m:den>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e>
              <m:sub>
                <m:r>
                  <m:rPr>
                    <m:sty m:val="p"/>
                  </m:rPr>
                  <w:rPr>
                    <w:rFonts w:ascii="Cambria Math" w:eastAsia="Times New Roman" w:hAnsi="Cambria Math" w:cs="Times New Roman"/>
                    <w:sz w:val="24"/>
                    <w:szCs w:val="24"/>
                    <w:lang w:val="en-US"/>
                  </w:rPr>
                  <m:t>O</m:t>
                </m:r>
              </m:sub>
            </m:sSub>
          </m:den>
        </m:f>
      </m:oMath>
      <w:r w:rsidR="0093211B" w:rsidRPr="0093211B">
        <w:rPr>
          <w:rFonts w:ascii="Times New Roman" w:eastAsia="Times New Roman" w:hAnsi="Times New Roman" w:cs="Times New Roman"/>
          <w:sz w:val="24"/>
          <w:szCs w:val="24"/>
          <w:lang w:val="en-US"/>
        </w:rPr>
        <w:t xml:space="preserve"> </w:t>
      </w:r>
      <w:r w:rsidR="0093211B">
        <w:rPr>
          <w:rFonts w:ascii="Times New Roman" w:eastAsia="Times New Roman" w:hAnsi="Times New Roman" w:cs="Times New Roman"/>
          <w:sz w:val="24"/>
          <w:szCs w:val="24"/>
          <w:lang w:val="en-US"/>
        </w:rPr>
        <w:t>(Equation 6)</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In which:</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eastAsiaTheme="minorEastAsia" w:hAnsi="Times New Roman" w:cs="Times New Roman"/>
          <w:sz w:val="24"/>
          <w:szCs w:val="24"/>
          <w:lang w:val="en-US"/>
        </w:rPr>
      </w:pPr>
      <m:oMath>
        <m:r>
          <m:rPr>
            <m:sty m:val="p"/>
          </m:rPr>
          <w:rPr>
            <w:rFonts w:ascii="Cambria Math" w:eastAsia="Times New Roman" w:hAnsi="Cambria Math" w:cs="Times New Roman"/>
            <w:sz w:val="24"/>
            <w:szCs w:val="24"/>
            <w:lang w:val="en-US"/>
          </w:rPr>
          <m:t>∆G</m:t>
        </m:r>
      </m:oMath>
      <w:r w:rsidRPr="005D0186">
        <w:rPr>
          <w:rFonts w:ascii="Times New Roman" w:eastAsia="Times New Roman" w:hAnsi="Times New Roman" w:cs="Times New Roman"/>
          <w:sz w:val="24"/>
          <w:szCs w:val="24"/>
          <w:bdr w:val="nil"/>
          <w:lang w:val="en-US"/>
        </w:rPr>
        <w:t xml:space="preserve">: </w:t>
      </w:r>
      <w:proofErr w:type="gramStart"/>
      <w:r w:rsidRPr="005D0186">
        <w:rPr>
          <w:rFonts w:ascii="Times New Roman" w:eastAsia="Times New Roman" w:hAnsi="Times New Roman" w:cs="Times New Roman"/>
          <w:sz w:val="24"/>
          <w:szCs w:val="24"/>
          <w:bdr w:val="nil"/>
          <w:lang w:val="en-US"/>
        </w:rPr>
        <w:t>selection</w:t>
      </w:r>
      <w:proofErr w:type="gramEnd"/>
      <w:r w:rsidRPr="005D0186">
        <w:rPr>
          <w:rFonts w:ascii="Times New Roman" w:eastAsia="Times New Roman" w:hAnsi="Times New Roman" w:cs="Times New Roman"/>
          <w:sz w:val="24"/>
          <w:szCs w:val="24"/>
          <w:bdr w:val="nil"/>
          <w:lang w:val="en-US"/>
        </w:rPr>
        <w:t xml:space="preserve"> gain;</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val="en-US"/>
              </w:rPr>
              <m:t>h</m:t>
            </m:r>
          </m:e>
          <m:sub/>
          <m:sup>
            <m:r>
              <m:rPr>
                <m:sty m:val="p"/>
              </m:rPr>
              <w:rPr>
                <w:rFonts w:ascii="Cambria Math" w:eastAsia="Times New Roman"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xml:space="preserve">: </w:t>
      </w:r>
      <w:proofErr w:type="spellStart"/>
      <w:proofErr w:type="gramStart"/>
      <w:r w:rsidR="00F94819" w:rsidRPr="005D0186">
        <w:rPr>
          <w:rFonts w:ascii="Times New Roman" w:eastAsia="Times New Roman" w:hAnsi="Times New Roman" w:cs="Times New Roman"/>
          <w:sz w:val="24"/>
          <w:szCs w:val="24"/>
          <w:bdr w:val="nil"/>
          <w:lang w:val="en-US"/>
        </w:rPr>
        <w:t>herdabilit</w:t>
      </w:r>
      <w:r w:rsidR="002D1B45" w:rsidRPr="005D0186">
        <w:rPr>
          <w:rFonts w:ascii="Times New Roman" w:eastAsia="Times New Roman" w:hAnsi="Times New Roman" w:cs="Times New Roman"/>
          <w:sz w:val="24"/>
          <w:szCs w:val="24"/>
          <w:bdr w:val="nil"/>
          <w:lang w:val="en-US"/>
        </w:rPr>
        <w:t>y</w:t>
      </w:r>
      <w:proofErr w:type="spellEnd"/>
      <w:proofErr w:type="gramEnd"/>
      <w:r w:rsidR="00F94819" w:rsidRPr="005D0186">
        <w:rPr>
          <w:rFonts w:ascii="Times New Roman" w:eastAsia="Times New Roman" w:hAnsi="Times New Roman" w:cs="Times New Roman"/>
          <w:sz w:val="24"/>
          <w:szCs w:val="24"/>
          <w:bdr w:val="nil"/>
          <w:lang w:val="en-US"/>
        </w:rPr>
        <w:t>;</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DS: differential of selection, given by the </w:t>
      </w:r>
      <w:proofErr w:type="gramStart"/>
      <w:r w:rsidR="0093211B" w:rsidRPr="005D0186">
        <w:rPr>
          <w:rFonts w:ascii="Times New Roman" w:eastAsia="Times New Roman" w:hAnsi="Times New Roman" w:cs="Times New Roman"/>
          <w:sz w:val="24"/>
          <w:szCs w:val="24"/>
          <w:bdr w:val="nil"/>
          <w:lang w:val="en-US"/>
        </w:rPr>
        <w:t>formula</w:t>
      </w:r>
      <w:r w:rsidR="0093211B">
        <w:rPr>
          <w:rFonts w:ascii="Times New Roman" w:eastAsia="Times New Roman" w:hAnsi="Times New Roman" w:cs="Times New Roman"/>
          <w:sz w:val="24"/>
          <w:szCs w:val="24"/>
          <w:bdr w:val="nil"/>
          <w:lang w:val="en-US"/>
        </w:rPr>
        <w:t xml:space="preserve"> </w:t>
      </w:r>
      <w:proofErr w:type="gramEnd"/>
      <m:oMath>
        <m:r>
          <m:rPr>
            <m:sty m:val="p"/>
          </m:rPr>
          <w:rPr>
            <w:rFonts w:ascii="Cambria Math" w:eastAsia="Times New Roman" w:hAnsi="Cambria Math" w:cs="Times New Roman"/>
            <w:sz w:val="24"/>
            <w:szCs w:val="24"/>
            <w:lang w:val="en-US"/>
          </w:rPr>
          <m:t>DS=</m:t>
        </m:r>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e>
          <m:sub>
            <m:r>
              <m:rPr>
                <m:sty m:val="p"/>
              </m:rPr>
              <w:rPr>
                <w:rFonts w:ascii="Cambria Math" w:eastAsia="Times New Roman" w:hAnsi="Cambria Math" w:cs="Times New Roman"/>
                <w:sz w:val="24"/>
                <w:szCs w:val="24"/>
                <w:lang w:val="en-US"/>
              </w:rPr>
              <m:t>S</m:t>
            </m:r>
          </m:sub>
        </m:sSub>
        <m:r>
          <m:rPr>
            <m:sty m:val="p"/>
          </m:rP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e>
          <m:sub>
            <m:r>
              <m:rPr>
                <m:sty m:val="p"/>
              </m:rPr>
              <w:rPr>
                <w:rFonts w:ascii="Cambria Math" w:eastAsia="Times New Roman" w:hAnsi="Cambria Math" w:cs="Times New Roman"/>
                <w:sz w:val="24"/>
                <w:szCs w:val="24"/>
                <w:lang w:val="en-US"/>
              </w:rPr>
              <m:t>O</m:t>
            </m:r>
          </m:sub>
        </m:sSub>
      </m:oMath>
      <w:r w:rsidRPr="005D0186">
        <w:rPr>
          <w:rFonts w:ascii="Times New Roman" w:eastAsia="Times New Roman" w:hAnsi="Times New Roman" w:cs="Times New Roman"/>
          <w:sz w:val="24"/>
          <w:szCs w:val="24"/>
          <w:bdr w:val="nil"/>
          <w:lang w:val="en-US"/>
        </w:rPr>
        <w:t>;</w:t>
      </w:r>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e>
          <m:sub>
            <m:r>
              <m:rPr>
                <m:sty m:val="p"/>
              </m:rPr>
              <w:rPr>
                <w:rFonts w:ascii="Cambria Math" w:eastAsia="Times New Roman" w:hAnsi="Cambria Math" w:cs="Times New Roman"/>
                <w:sz w:val="24"/>
                <w:szCs w:val="24"/>
                <w:lang w:val="en-US"/>
              </w:rPr>
              <m:t>O</m:t>
            </m:r>
          </m:sub>
        </m:sSub>
      </m:oMath>
      <w:r w:rsidR="00F94819" w:rsidRPr="005D0186">
        <w:rPr>
          <w:rFonts w:ascii="Times New Roman" w:eastAsia="Times New Roman" w:hAnsi="Times New Roman" w:cs="Times New Roman"/>
          <w:sz w:val="24"/>
          <w:szCs w:val="24"/>
          <w:bdr w:val="nil"/>
          <w:lang w:val="en-US"/>
        </w:rPr>
        <w:t>: observed average</w:t>
      </w:r>
      <w:proofErr w:type="gramStart"/>
      <w:r w:rsidR="00F94819" w:rsidRPr="005D0186">
        <w:rPr>
          <w:rFonts w:ascii="Times New Roman" w:eastAsia="Times New Roman" w:hAnsi="Times New Roman" w:cs="Times New Roman"/>
          <w:sz w:val="24"/>
          <w:szCs w:val="24"/>
          <w:bdr w:val="nil"/>
          <w:lang w:val="en-US"/>
        </w:rPr>
        <w:t>;</w:t>
      </w:r>
      <w:proofErr w:type="gramEnd"/>
      <w:r w:rsidR="001809C6">
        <w:rPr>
          <w:rFonts w:ascii="Times New Roman" w:eastAsia="Times New Roman" w:hAnsi="Times New Roman" w:cs="Times New Roman"/>
          <w:sz w:val="24"/>
          <w:szCs w:val="24"/>
          <w:bdr w:val="nil"/>
          <w:lang w:val="en-US"/>
        </w:rPr>
        <w:t xml:space="preserve"> </w:t>
      </w:r>
    </w:p>
    <w:p w:rsidR="00F94819" w:rsidRPr="005D0186" w:rsidRDefault="003B6BFD" w:rsidP="00C73058">
      <w:pPr>
        <w:spacing w:after="0" w:line="240" w:lineRule="auto"/>
        <w:rPr>
          <w:rFonts w:ascii="Times New Roman" w:hAnsi="Times New Roman" w:cs="Times New Roman"/>
          <w:sz w:val="24"/>
          <w:szCs w:val="24"/>
          <w:lang w:val="en-US"/>
        </w:rPr>
      </w:pPr>
      <m:oMath>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e>
          <m:sub>
            <m:r>
              <m:rPr>
                <m:sty m:val="p"/>
              </m:rPr>
              <w:rPr>
                <w:rFonts w:ascii="Cambria Math" w:eastAsia="Times New Roman" w:hAnsi="Cambria Math" w:cs="Times New Roman"/>
                <w:sz w:val="24"/>
                <w:szCs w:val="24"/>
                <w:lang w:val="en-US"/>
              </w:rPr>
              <m:t>S</m:t>
            </m:r>
          </m:sub>
        </m:sSub>
      </m:oMath>
      <w:r w:rsidR="00F94819" w:rsidRPr="005D0186">
        <w:rPr>
          <w:rFonts w:ascii="Times New Roman" w:eastAsia="Times New Roman" w:hAnsi="Times New Roman" w:cs="Times New Roman"/>
          <w:sz w:val="24"/>
          <w:szCs w:val="24"/>
          <w:bdr w:val="nil"/>
          <w:lang w:val="en-US"/>
        </w:rPr>
        <w:t xml:space="preserve">: </w:t>
      </w:r>
      <w:proofErr w:type="gramStart"/>
      <w:r w:rsidR="00F94819" w:rsidRPr="005D0186">
        <w:rPr>
          <w:rFonts w:ascii="Times New Roman" w:eastAsia="Times New Roman" w:hAnsi="Times New Roman" w:cs="Times New Roman"/>
          <w:sz w:val="24"/>
          <w:szCs w:val="24"/>
          <w:bdr w:val="nil"/>
          <w:lang w:val="en-US"/>
        </w:rPr>
        <w:t>average</w:t>
      </w:r>
      <w:proofErr w:type="gramEnd"/>
      <w:r w:rsidR="00F94819" w:rsidRPr="005D0186">
        <w:rPr>
          <w:rFonts w:ascii="Times New Roman" w:eastAsia="Times New Roman" w:hAnsi="Times New Roman" w:cs="Times New Roman"/>
          <w:sz w:val="24"/>
          <w:szCs w:val="24"/>
          <w:bdr w:val="nil"/>
          <w:lang w:val="en-US"/>
        </w:rPr>
        <w:t xml:space="preserve"> of the selected</w:t>
      </w:r>
      <w:r w:rsidR="002D1B45" w:rsidRPr="005D0186">
        <w:rPr>
          <w:rFonts w:ascii="Times New Roman" w:eastAsia="Times New Roman" w:hAnsi="Times New Roman" w:cs="Times New Roman"/>
          <w:sz w:val="24"/>
          <w:szCs w:val="24"/>
          <w:bdr w:val="nil"/>
          <w:lang w:val="en-US"/>
        </w:rPr>
        <w:t xml:space="preserve"> ones</w:t>
      </w:r>
      <w:r w:rsidR="001809C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
    <w:p w:rsidR="00F94819"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The genetic-statistical analysis was achieved using the Computational Program in Genetic and Statistic - Program GENES (C</w:t>
      </w:r>
      <w:r w:rsidR="00ED3916" w:rsidRPr="005D0186">
        <w:rPr>
          <w:rFonts w:ascii="Times New Roman" w:eastAsia="Times New Roman" w:hAnsi="Times New Roman" w:cs="Times New Roman"/>
          <w:sz w:val="24"/>
          <w:szCs w:val="24"/>
          <w:bdr w:val="nil"/>
          <w:lang w:val="en-US"/>
        </w:rPr>
        <w:t>ruz</w:t>
      </w:r>
      <w:r w:rsidRPr="005D0186">
        <w:rPr>
          <w:rFonts w:ascii="Times New Roman" w:eastAsia="Times New Roman" w:hAnsi="Times New Roman" w:cs="Times New Roman"/>
          <w:sz w:val="24"/>
          <w:szCs w:val="24"/>
          <w:bdr w:val="nil"/>
          <w:lang w:val="en-US"/>
        </w:rPr>
        <w:t>, 201</w:t>
      </w:r>
      <w:r w:rsidR="002E71F5" w:rsidRPr="005D0186">
        <w:rPr>
          <w:rFonts w:ascii="Times New Roman" w:eastAsia="Times New Roman" w:hAnsi="Times New Roman" w:cs="Times New Roman"/>
          <w:sz w:val="24"/>
          <w:szCs w:val="24"/>
          <w:bdr w:val="nil"/>
          <w:lang w:val="en-US"/>
        </w:rPr>
        <w:t>3</w:t>
      </w:r>
      <w:r w:rsidRPr="005D0186">
        <w:rPr>
          <w:rFonts w:ascii="Times New Roman" w:eastAsia="Times New Roman" w:hAnsi="Times New Roman" w:cs="Times New Roman"/>
          <w:sz w:val="24"/>
          <w:szCs w:val="24"/>
          <w:bdr w:val="nil"/>
          <w:lang w:val="en-US"/>
        </w:rPr>
        <w:t xml:space="preserve">).  </w:t>
      </w:r>
    </w:p>
    <w:p w:rsidR="003A7365" w:rsidRPr="005D0186" w:rsidRDefault="003A7365" w:rsidP="00C73058">
      <w:pPr>
        <w:spacing w:after="0" w:line="240" w:lineRule="auto"/>
        <w:ind w:firstLine="708"/>
        <w:rPr>
          <w:rFonts w:ascii="Times New Roman" w:hAnsi="Times New Roman" w:cs="Times New Roman"/>
          <w:b/>
          <w:sz w:val="24"/>
          <w:szCs w:val="24"/>
          <w:lang w:val="en-US"/>
        </w:rPr>
      </w:pPr>
    </w:p>
    <w:p w:rsidR="00F94819" w:rsidRPr="005D0186" w:rsidRDefault="00F94819" w:rsidP="00C73058">
      <w:pPr>
        <w:pStyle w:val="1"/>
        <w:numPr>
          <w:ilvl w:val="0"/>
          <w:numId w:val="0"/>
        </w:numPr>
        <w:spacing w:line="240" w:lineRule="auto"/>
        <w:jc w:val="left"/>
        <w:rPr>
          <w:lang w:val="en-US"/>
        </w:rPr>
      </w:pPr>
      <w:bookmarkStart w:id="4" w:name="_Toc475161834"/>
      <w:r w:rsidRPr="005D0186">
        <w:rPr>
          <w:rFonts w:eastAsia="Times New Roman"/>
          <w:bCs/>
          <w:bdr w:val="nil"/>
          <w:lang w:val="en-US"/>
        </w:rPr>
        <w:t>RESULTS AND DISCUSSION</w:t>
      </w:r>
      <w:bookmarkEnd w:id="4"/>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estimations of the average and variance parameters are useful to the upgrade specialist because they allow inferring about the genetic potential of the segregating popula</w:t>
      </w:r>
      <w:r w:rsidR="002D1B45" w:rsidRPr="005D0186">
        <w:rPr>
          <w:rFonts w:ascii="Times New Roman" w:eastAsia="Times New Roman" w:hAnsi="Times New Roman" w:cs="Times New Roman"/>
          <w:sz w:val="24"/>
          <w:szCs w:val="24"/>
          <w:bdr w:val="nil"/>
          <w:lang w:val="en-US"/>
        </w:rPr>
        <w:t>tion (</w:t>
      </w:r>
      <w:proofErr w:type="spellStart"/>
      <w:r w:rsidR="002D1B45" w:rsidRPr="005D0186">
        <w:rPr>
          <w:rFonts w:ascii="Times New Roman" w:eastAsia="Times New Roman" w:hAnsi="Times New Roman" w:cs="Times New Roman"/>
          <w:sz w:val="24"/>
          <w:szCs w:val="24"/>
          <w:bdr w:val="nil"/>
          <w:lang w:val="en-US"/>
        </w:rPr>
        <w:t>B</w:t>
      </w:r>
      <w:r w:rsidR="00ED3916" w:rsidRPr="005D0186">
        <w:rPr>
          <w:rFonts w:ascii="Times New Roman" w:eastAsia="Times New Roman" w:hAnsi="Times New Roman" w:cs="Times New Roman"/>
          <w:sz w:val="24"/>
          <w:szCs w:val="24"/>
          <w:bdr w:val="nil"/>
          <w:lang w:val="en-US"/>
        </w:rPr>
        <w:t>aldissera</w:t>
      </w:r>
      <w:proofErr w:type="spellEnd"/>
      <w:r w:rsidR="002D1B45" w:rsidRPr="005D0186">
        <w:rPr>
          <w:rFonts w:ascii="Times New Roman" w:eastAsia="Times New Roman" w:hAnsi="Times New Roman" w:cs="Times New Roman"/>
          <w:sz w:val="24"/>
          <w:szCs w:val="24"/>
          <w:bdr w:val="nil"/>
          <w:lang w:val="en-US"/>
        </w:rPr>
        <w:t xml:space="preserve"> et al., 2014). </w:t>
      </w:r>
      <w:r w:rsidRPr="005D0186">
        <w:rPr>
          <w:rFonts w:ascii="Times New Roman" w:eastAsia="Times New Roman" w:hAnsi="Times New Roman" w:cs="Times New Roman"/>
          <w:sz w:val="24"/>
          <w:szCs w:val="24"/>
          <w:bdr w:val="nil"/>
          <w:lang w:val="en-US"/>
        </w:rPr>
        <w:t xml:space="preserve">There </w:t>
      </w:r>
      <w:proofErr w:type="gramStart"/>
      <w:r w:rsidRPr="005D0186">
        <w:rPr>
          <w:rFonts w:ascii="Times New Roman" w:eastAsia="Times New Roman" w:hAnsi="Times New Roman" w:cs="Times New Roman"/>
          <w:sz w:val="24"/>
          <w:szCs w:val="24"/>
          <w:bdr w:val="nil"/>
          <w:lang w:val="en-US"/>
        </w:rPr>
        <w:t>are presented</w:t>
      </w:r>
      <w:proofErr w:type="gramEnd"/>
      <w:r w:rsidRPr="005D0186">
        <w:rPr>
          <w:rFonts w:ascii="Times New Roman" w:eastAsia="Times New Roman" w:hAnsi="Times New Roman" w:cs="Times New Roman"/>
          <w:sz w:val="24"/>
          <w:szCs w:val="24"/>
          <w:bdr w:val="nil"/>
          <w:lang w:val="en-US"/>
        </w:rPr>
        <w:t xml:space="preserve"> on Table 1 the averages of agronomic characters of the generations P1, P2, F1 and F2, and the estimations of phenotypic variance.</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352FCE"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Table</w:t>
      </w:r>
      <w:r w:rsidR="00F94819" w:rsidRPr="005D0186">
        <w:rPr>
          <w:rFonts w:ascii="Times New Roman" w:eastAsia="Times New Roman" w:hAnsi="Times New Roman" w:cs="Times New Roman"/>
          <w:sz w:val="24"/>
          <w:szCs w:val="24"/>
          <w:bdr w:val="nil"/>
          <w:lang w:val="en-US"/>
        </w:rPr>
        <w:t xml:space="preserve"> 1. Estimations and averages of phenotypic variance of agronomic characters obtained on generations P1, P2, F1 and F2 in cultivated soy on the greenhouse of crop 2016/2017 on the municipality of </w:t>
      </w:r>
      <w:proofErr w:type="spellStart"/>
      <w:r w:rsidR="00F94819" w:rsidRPr="005D0186">
        <w:rPr>
          <w:rFonts w:ascii="Times New Roman" w:eastAsia="Times New Roman" w:hAnsi="Times New Roman" w:cs="Times New Roman"/>
          <w:sz w:val="24"/>
          <w:szCs w:val="24"/>
          <w:bdr w:val="nil"/>
          <w:lang w:val="en-US"/>
        </w:rPr>
        <w:t>Uberlândia</w:t>
      </w:r>
      <w:proofErr w:type="spellEnd"/>
      <w:r w:rsidR="00F94819" w:rsidRPr="005D0186">
        <w:rPr>
          <w:rFonts w:ascii="Times New Roman" w:eastAsia="Times New Roman" w:hAnsi="Times New Roman" w:cs="Times New Roman"/>
          <w:sz w:val="24"/>
          <w:szCs w:val="24"/>
          <w:bdr w:val="nil"/>
          <w:lang w:val="en-US"/>
        </w:rPr>
        <w:t xml:space="preserve"> - MG. </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82"/>
        <w:gridCol w:w="245"/>
        <w:gridCol w:w="843"/>
        <w:gridCol w:w="843"/>
        <w:gridCol w:w="245"/>
        <w:gridCol w:w="976"/>
        <w:gridCol w:w="976"/>
        <w:gridCol w:w="245"/>
        <w:gridCol w:w="843"/>
        <w:gridCol w:w="976"/>
        <w:gridCol w:w="245"/>
        <w:gridCol w:w="843"/>
        <w:gridCol w:w="843"/>
      </w:tblGrid>
      <w:tr w:rsidR="007A172E" w:rsidRPr="005D0186" w:rsidTr="000654CF">
        <w:trPr>
          <w:jc w:val="center"/>
        </w:trPr>
        <w:tc>
          <w:tcPr>
            <w:tcW w:w="681" w:type="pct"/>
            <w:vMerge w:val="restar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Generations</w:t>
            </w:r>
            <w:proofErr w:type="spellEnd"/>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896" w:type="pct"/>
            <w:gridSpan w:val="2"/>
            <w:tcBorders>
              <w:top w:val="single" w:sz="4" w:space="0" w:color="auto"/>
              <w:bottom w:val="single" w:sz="4" w:space="0" w:color="auto"/>
            </w:tcBorders>
            <w:tcMar>
              <w:left w:w="0" w:type="dxa"/>
              <w:right w:w="0" w:type="dxa"/>
            </w:tcMar>
            <w:vAlign w:val="center"/>
          </w:tcPr>
          <w:p w:rsidR="00F94819" w:rsidRPr="005D0186" w:rsidRDefault="00BF2181"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NDF</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1038" w:type="pct"/>
            <w:gridSpan w:val="2"/>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NDM</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967" w:type="pct"/>
            <w:gridSpan w:val="2"/>
            <w:tcBorders>
              <w:top w:val="single" w:sz="4" w:space="0" w:color="auto"/>
              <w:bottom w:val="single" w:sz="4" w:space="0" w:color="auto"/>
            </w:tcBorders>
            <w:tcMar>
              <w:left w:w="0" w:type="dxa"/>
              <w:right w:w="0" w:type="dxa"/>
            </w:tcMar>
            <w:vAlign w:val="center"/>
          </w:tcPr>
          <w:p w:rsidR="00F94819" w:rsidRPr="005D0186" w:rsidRDefault="00BF2181"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PH</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896" w:type="pct"/>
            <w:gridSpan w:val="2"/>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NN</w:t>
            </w:r>
          </w:p>
        </w:tc>
      </w:tr>
      <w:tr w:rsidR="007A172E" w:rsidRPr="005D0186" w:rsidTr="000654CF">
        <w:trPr>
          <w:jc w:val="center"/>
        </w:trPr>
        <w:tc>
          <w:tcPr>
            <w:tcW w:w="681" w:type="pct"/>
            <w:vMerge/>
            <w:tcBorders>
              <w:top w:val="nil"/>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m:rPr>
                        <m:sty m:val="p"/>
                      </m:rPr>
                      <w:rPr>
                        <w:rFonts w:ascii="Cambria Math" w:hAnsi="Cambria Math" w:cs="Times New Roman"/>
                        <w:sz w:val="24"/>
                        <w:szCs w:val="24"/>
                      </w:rPr>
                      <m:t>X</m:t>
                    </m:r>
                    <m:ctrlPr>
                      <w:rPr>
                        <w:rFonts w:ascii="Cambria Math" w:hAnsi="Cambria Math" w:cs="Times New Roman"/>
                        <w:i/>
                        <w:sz w:val="24"/>
                        <w:szCs w:val="24"/>
                      </w:rPr>
                    </m:ctrlPr>
                  </m:e>
                </m:acc>
              </m:oMath>
            </m:oMathPara>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sz w:val="24"/>
                        <w:szCs w:val="24"/>
                      </w:rPr>
                    </m:ctrlPr>
                  </m:accPr>
                  <m:e>
                    <m:r>
                      <m:rPr>
                        <m:sty m:val="p"/>
                      </m:rPr>
                      <w:rPr>
                        <w:rFonts w:ascii="Cambria Math" w:hAnsi="Cambria Math" w:cs="Times New Roman"/>
                        <w:sz w:val="24"/>
                        <w:szCs w:val="24"/>
                      </w:rPr>
                      <m:t>X</m:t>
                    </m:r>
                    <m:ctrlPr>
                      <w:rPr>
                        <w:rFonts w:ascii="Cambria Math" w:hAnsi="Cambria Math" w:cs="Times New Roman"/>
                        <w:sz w:val="24"/>
                        <w:szCs w:val="24"/>
                      </w:rPr>
                    </m:ctrlPr>
                  </m:e>
                </m:acc>
              </m:oMath>
            </m:oMathPara>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m:rPr>
                        <m:sty m:val="p"/>
                      </m:rPr>
                      <w:rPr>
                        <w:rFonts w:ascii="Cambria Math" w:hAnsi="Cambria Math" w:cs="Times New Roman"/>
                        <w:sz w:val="24"/>
                        <w:szCs w:val="24"/>
                      </w:rPr>
                      <m:t>X</m:t>
                    </m:r>
                    <m:ctrlPr>
                      <w:rPr>
                        <w:rFonts w:ascii="Cambria Math" w:hAnsi="Cambria Math" w:cs="Times New Roman"/>
                        <w:i/>
                        <w:sz w:val="24"/>
                        <w:szCs w:val="24"/>
                      </w:rPr>
                    </m:ctrlPr>
                  </m:e>
                </m:acc>
              </m:oMath>
            </m:oMathPara>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m:rPr>
                        <m:sty m:val="p"/>
                      </m:rPr>
                      <w:rPr>
                        <w:rFonts w:ascii="Cambria Math" w:hAnsi="Cambria Math" w:cs="Times New Roman"/>
                        <w:sz w:val="24"/>
                        <w:szCs w:val="24"/>
                      </w:rPr>
                      <m:t>X</m:t>
                    </m:r>
                    <m:ctrlPr>
                      <w:rPr>
                        <w:rFonts w:ascii="Cambria Math" w:hAnsi="Cambria Math" w:cs="Times New Roman"/>
                        <w:i/>
                        <w:sz w:val="24"/>
                        <w:szCs w:val="24"/>
                      </w:rPr>
                    </m:ctrlPr>
                  </m:e>
                </m:acc>
              </m:oMath>
            </m:oMathPara>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r>
      <w:tr w:rsidR="007A172E" w:rsidRPr="005D0186" w:rsidTr="000654CF">
        <w:trPr>
          <w:jc w:val="center"/>
        </w:trPr>
        <w:tc>
          <w:tcPr>
            <w:tcW w:w="681"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P1</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36,13</w:t>
            </w: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0,90</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100,75</w:t>
            </w: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2,37</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99,75</w:t>
            </w: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359,76</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15,50</w:t>
            </w: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7,57</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42,21</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0,52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118,38</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8,51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93,92</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85,01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13,00</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4,09</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F1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40,26</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20,66</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103,52</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20,41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99,83</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378,87</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14,74</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10,12</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F2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37,85</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17,91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105,88</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37,22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98,57</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406,99</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14,46</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7,04</w:t>
            </w:r>
          </w:p>
        </w:tc>
      </w:tr>
      <w:tr w:rsidR="007A172E" w:rsidRPr="005D0186" w:rsidTr="000654CF">
        <w:trPr>
          <w:jc w:val="center"/>
        </w:trPr>
        <w:tc>
          <w:tcPr>
            <w:tcW w:w="681" w:type="pct"/>
            <w:vMerge w:val="restar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Generations</w:t>
            </w:r>
            <w:proofErr w:type="spellEnd"/>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896" w:type="pct"/>
            <w:gridSpan w:val="2"/>
            <w:tcBorders>
              <w:top w:val="single" w:sz="4" w:space="0" w:color="auto"/>
              <w:bottom w:val="single" w:sz="4" w:space="0" w:color="auto"/>
            </w:tcBorders>
            <w:tcMar>
              <w:left w:w="0" w:type="dxa"/>
              <w:right w:w="0" w:type="dxa"/>
            </w:tcMar>
            <w:vAlign w:val="center"/>
          </w:tcPr>
          <w:p w:rsidR="00F94819" w:rsidRPr="005D0186" w:rsidRDefault="00BF2181"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IH</w:t>
            </w:r>
            <w:r w:rsidR="00F94819" w:rsidRPr="005D0186">
              <w:rPr>
                <w:rFonts w:ascii="Times New Roman" w:eastAsia="Times New Roman" w:hAnsi="Times New Roman" w:cs="Times New Roman"/>
                <w:sz w:val="24"/>
                <w:szCs w:val="24"/>
                <w:bdr w:val="nil"/>
              </w:rPr>
              <w:t>P</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1038" w:type="pct"/>
            <w:gridSpan w:val="2"/>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NP</w:t>
            </w:r>
            <w:r w:rsidR="00B354E9" w:rsidRPr="005D0186">
              <w:rPr>
                <w:rFonts w:ascii="Times New Roman" w:eastAsia="Times New Roman" w:hAnsi="Times New Roman" w:cs="Times New Roman"/>
                <w:sz w:val="24"/>
                <w:szCs w:val="24"/>
                <w:bdr w:val="nil"/>
              </w:rPr>
              <w:t>P</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967" w:type="pct"/>
            <w:gridSpan w:val="2"/>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NGP</w:t>
            </w:r>
          </w:p>
        </w:tc>
        <w:tc>
          <w:tcPr>
            <w:tcW w:w="130" w:type="pct"/>
            <w:vMerge w:val="restar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896" w:type="pct"/>
            <w:gridSpan w:val="2"/>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YIELD</w:t>
            </w:r>
          </w:p>
        </w:tc>
      </w:tr>
      <w:tr w:rsidR="007A172E" w:rsidRPr="005D0186" w:rsidTr="000654CF">
        <w:trPr>
          <w:jc w:val="center"/>
        </w:trPr>
        <w:tc>
          <w:tcPr>
            <w:tcW w:w="681" w:type="pct"/>
            <w:vMerge/>
            <w:tcBorders>
              <w:top w:val="nil"/>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m:rPr>
                        <m:sty m:val="p"/>
                      </m:rPr>
                      <w:rPr>
                        <w:rFonts w:ascii="Cambria Math" w:hAnsi="Cambria Math" w:cs="Times New Roman"/>
                        <w:sz w:val="24"/>
                        <w:szCs w:val="24"/>
                      </w:rPr>
                      <m:t>X</m:t>
                    </m:r>
                    <m:ctrlPr>
                      <w:rPr>
                        <w:rFonts w:ascii="Cambria Math" w:hAnsi="Cambria Math" w:cs="Times New Roman"/>
                        <w:i/>
                        <w:sz w:val="24"/>
                        <w:szCs w:val="24"/>
                      </w:rPr>
                    </m:ctrlPr>
                  </m:e>
                </m:acc>
              </m:oMath>
            </m:oMathPara>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m:rPr>
                        <m:sty m:val="p"/>
                      </m:rPr>
                      <w:rPr>
                        <w:rFonts w:ascii="Cambria Math" w:hAnsi="Cambria Math" w:cs="Times New Roman"/>
                        <w:sz w:val="24"/>
                        <w:szCs w:val="24"/>
                      </w:rPr>
                      <m:t>X</m:t>
                    </m:r>
                    <m:ctrlPr>
                      <w:rPr>
                        <w:rFonts w:ascii="Cambria Math" w:hAnsi="Cambria Math" w:cs="Times New Roman"/>
                        <w:i/>
                        <w:sz w:val="24"/>
                        <w:szCs w:val="24"/>
                      </w:rPr>
                    </m:ctrlPr>
                  </m:e>
                </m:acc>
              </m:oMath>
            </m:oMathPara>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sz w:val="24"/>
                        <w:szCs w:val="24"/>
                      </w:rPr>
                    </m:ctrlPr>
                  </m:accPr>
                  <m:e>
                    <m:r>
                      <m:rPr>
                        <m:sty m:val="p"/>
                      </m:rPr>
                      <w:rPr>
                        <w:rFonts w:ascii="Cambria Math" w:hAnsi="Cambria Math" w:cs="Times New Roman"/>
                        <w:sz w:val="24"/>
                        <w:szCs w:val="24"/>
                      </w:rPr>
                      <m:t>X</m:t>
                    </m:r>
                    <m:ctrlPr>
                      <w:rPr>
                        <w:rFonts w:ascii="Cambria Math" w:hAnsi="Cambria Math" w:cs="Times New Roman"/>
                        <w:sz w:val="24"/>
                        <w:szCs w:val="24"/>
                      </w:rPr>
                    </m:ctrlPr>
                  </m:e>
                </m:acc>
              </m:oMath>
            </m:oMathPara>
          </w:p>
        </w:tc>
        <w:tc>
          <w:tcPr>
            <w:tcW w:w="519"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130" w:type="pct"/>
            <w:vMerge/>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acc>
                  <m:accPr>
                    <m:chr m:val="̅"/>
                    <m:ctrlPr>
                      <w:rPr>
                        <w:rFonts w:ascii="Cambria Math" w:eastAsia="Calibri" w:hAnsi="Cambria Math" w:cs="Times New Roman"/>
                        <w:sz w:val="24"/>
                        <w:szCs w:val="24"/>
                      </w:rPr>
                    </m:ctrlPr>
                  </m:accPr>
                  <m:e>
                    <m:r>
                      <m:rPr>
                        <m:sty m:val="p"/>
                      </m:rPr>
                      <w:rPr>
                        <w:rFonts w:ascii="Cambria Math" w:hAnsi="Cambria Math" w:cs="Times New Roman"/>
                        <w:sz w:val="24"/>
                        <w:szCs w:val="24"/>
                      </w:rPr>
                      <m:t>X</m:t>
                    </m:r>
                    <m:ctrlPr>
                      <w:rPr>
                        <w:rFonts w:ascii="Cambria Math" w:hAnsi="Cambria Math" w:cs="Times New Roman"/>
                        <w:sz w:val="24"/>
                        <w:szCs w:val="24"/>
                      </w:rPr>
                    </m:ctrlPr>
                  </m:e>
                </m:acc>
              </m:oMath>
            </m:oMathPara>
          </w:p>
        </w:tc>
        <w:tc>
          <w:tcPr>
            <w:tcW w:w="448" w:type="pct"/>
            <w:tcBorders>
              <w:top w:val="single" w:sz="4" w:space="0" w:color="auto"/>
              <w:bottom w:val="single" w:sz="4" w:space="0" w:color="auto"/>
            </w:tcBorders>
            <w:tcMar>
              <w:left w:w="0" w:type="dxa"/>
              <w:right w:w="0" w:type="dxa"/>
            </w:tcMar>
            <w:vAlign w:val="center"/>
          </w:tcPr>
          <w:p w:rsidR="00F94819" w:rsidRPr="005D0186" w:rsidRDefault="003B6BFD" w:rsidP="000654CF">
            <w:pPr>
              <w:spacing w:after="0" w:line="240" w:lineRule="auto"/>
              <w:jc w:val="center"/>
              <w:rPr>
                <w:rFonts w:ascii="Times New Roman" w:hAnsi="Times New Roman" w:cs="Times New Roman"/>
                <w:sz w:val="24"/>
                <w:szCs w:val="24"/>
              </w:rPr>
            </w:pPr>
            <m:oMathPara>
              <m:oMath>
                <m:sSubSup>
                  <m:sSubSupPr>
                    <m:ctrlPr>
                      <w:rPr>
                        <w:rFonts w:ascii="Cambria Math" w:eastAsia="Calibri"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ctrlPr>
                      <w:rPr>
                        <w:rFonts w:ascii="Cambria Math" w:hAnsi="Cambria Math" w:cs="Times New Roman"/>
                        <w:sz w:val="24"/>
                        <w:szCs w:val="24"/>
                      </w:rPr>
                    </m:ctrlPr>
                  </m:e>
                  <m:sub>
                    <m:r>
                      <m:rPr>
                        <m:sty m:val="p"/>
                      </m:rPr>
                      <w:rPr>
                        <w:rFonts w:ascii="Cambria Math" w:hAnsi="Cambria Math" w:cs="Times New Roman"/>
                        <w:sz w:val="24"/>
                        <w:szCs w:val="24"/>
                      </w:rPr>
                      <m:t>F</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r>
      <w:tr w:rsidR="007A172E" w:rsidRPr="005D0186" w:rsidTr="000654CF">
        <w:trPr>
          <w:jc w:val="center"/>
        </w:trPr>
        <w:tc>
          <w:tcPr>
            <w:tcW w:w="681"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P1</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20,75</w:t>
            </w: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37,52</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24,33</w:t>
            </w: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66,23</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2,27</w:t>
            </w:r>
          </w:p>
        </w:tc>
        <w:tc>
          <w:tcPr>
            <w:tcW w:w="51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0,06</w:t>
            </w:r>
          </w:p>
        </w:tc>
        <w:tc>
          <w:tcPr>
            <w:tcW w:w="130"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8,50</w:t>
            </w:r>
          </w:p>
        </w:tc>
        <w:tc>
          <w:tcPr>
            <w:tcW w:w="44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11,30</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32,52</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64,55</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30,25</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78,28</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2,35</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10,92</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7,47</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F1</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19,78</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50,54</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36,81</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447,08</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2,44</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14,59</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42,56</w:t>
            </w:r>
          </w:p>
        </w:tc>
      </w:tr>
      <w:tr w:rsidR="007A172E" w:rsidRPr="005D0186" w:rsidTr="000654CF">
        <w:trPr>
          <w:jc w:val="center"/>
        </w:trPr>
        <w:tc>
          <w:tcPr>
            <w:tcW w:w="681"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F2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22,14</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44,02</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31,29</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181,56</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2,44</w:t>
            </w:r>
          </w:p>
        </w:tc>
        <w:tc>
          <w:tcPr>
            <w:tcW w:w="51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0,03</w:t>
            </w:r>
          </w:p>
        </w:tc>
        <w:tc>
          <w:tcPr>
            <w:tcW w:w="130"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12,77</w:t>
            </w:r>
          </w:p>
        </w:tc>
        <w:tc>
          <w:tcPr>
            <w:tcW w:w="44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24,99</w:t>
            </w:r>
          </w:p>
        </w:tc>
      </w:tr>
    </w:tbl>
    <w:p w:rsidR="00F94819" w:rsidRPr="005D0186" w:rsidRDefault="00F94819" w:rsidP="00C73058">
      <w:pPr>
        <w:spacing w:after="0" w:line="240" w:lineRule="auto"/>
        <w:rPr>
          <w:rFonts w:ascii="Times New Roman" w:hAnsi="Times New Roman" w:cs="Times New Roman"/>
          <w:sz w:val="24"/>
          <w:szCs w:val="24"/>
          <w:lang w:val="en-US"/>
        </w:rPr>
      </w:pPr>
      <w:proofErr w:type="gramStart"/>
      <w:r w:rsidRPr="005D0186">
        <w:rPr>
          <w:rFonts w:ascii="Times New Roman" w:eastAsia="Times New Roman" w:hAnsi="Times New Roman" w:cs="Times New Roman"/>
          <w:sz w:val="24"/>
          <w:szCs w:val="24"/>
          <w:bdr w:val="nil"/>
          <w:lang w:val="en-US"/>
        </w:rPr>
        <w:t>P1: UFUS 6901; P2: MG/BR 46 Conquista; F1: P1xP2</w:t>
      </w:r>
      <w:r w:rsidR="00BF2181" w:rsidRPr="005D0186">
        <w:rPr>
          <w:rFonts w:ascii="Times New Roman" w:eastAsia="Times New Roman" w:hAnsi="Times New Roman" w:cs="Times New Roman"/>
          <w:sz w:val="24"/>
          <w:szCs w:val="24"/>
          <w:bdr w:val="nil"/>
          <w:lang w:val="en-US"/>
        </w:rPr>
        <w:t xml:space="preserve">; F2: </w:t>
      </w:r>
      <w:r w:rsidR="002D1B45" w:rsidRPr="005D0186">
        <w:rPr>
          <w:rFonts w:ascii="Times New Roman" w:eastAsia="Times New Roman" w:hAnsi="Times New Roman" w:cs="Times New Roman"/>
          <w:sz w:val="24"/>
          <w:szCs w:val="24"/>
          <w:bdr w:val="nil"/>
          <w:lang w:val="en-US"/>
        </w:rPr>
        <w:t>auto fecundation</w:t>
      </w:r>
      <w:r w:rsidR="00BF2181" w:rsidRPr="005D0186">
        <w:rPr>
          <w:rFonts w:ascii="Times New Roman" w:eastAsia="Times New Roman" w:hAnsi="Times New Roman" w:cs="Times New Roman"/>
          <w:sz w:val="24"/>
          <w:szCs w:val="24"/>
          <w:bdr w:val="nil"/>
          <w:lang w:val="en-US"/>
        </w:rPr>
        <w:t xml:space="preserve"> of F1; NDF: number of days for flowering</w:t>
      </w:r>
      <w:r w:rsidRPr="005D0186">
        <w:rPr>
          <w:rFonts w:ascii="Times New Roman" w:eastAsia="Times New Roman" w:hAnsi="Times New Roman" w:cs="Times New Roman"/>
          <w:sz w:val="24"/>
          <w:szCs w:val="24"/>
          <w:bdr w:val="nil"/>
          <w:lang w:val="en-US"/>
        </w:rPr>
        <w:t>; NDM</w:t>
      </w:r>
      <w:r w:rsidR="00BF2181" w:rsidRPr="005D0186">
        <w:rPr>
          <w:rFonts w:ascii="Times New Roman" w:eastAsia="Times New Roman" w:hAnsi="Times New Roman" w:cs="Times New Roman"/>
          <w:sz w:val="24"/>
          <w:szCs w:val="24"/>
          <w:bdr w:val="nil"/>
          <w:lang w:val="en-US"/>
        </w:rPr>
        <w:t xml:space="preserve">: number of days to maturing; PH: </w:t>
      </w:r>
      <w:r w:rsidRPr="005D0186">
        <w:rPr>
          <w:rFonts w:ascii="Times New Roman" w:eastAsia="Times New Roman" w:hAnsi="Times New Roman" w:cs="Times New Roman"/>
          <w:sz w:val="24"/>
          <w:szCs w:val="24"/>
          <w:bdr w:val="nil"/>
          <w:lang w:val="en-US"/>
        </w:rPr>
        <w:t>plant</w:t>
      </w:r>
      <w:r w:rsidR="00BF2181" w:rsidRPr="005D0186">
        <w:rPr>
          <w:rFonts w:ascii="Times New Roman" w:eastAsia="Times New Roman" w:hAnsi="Times New Roman" w:cs="Times New Roman"/>
          <w:sz w:val="24"/>
          <w:szCs w:val="24"/>
          <w:bdr w:val="nil"/>
          <w:lang w:val="en-US"/>
        </w:rPr>
        <w:t xml:space="preserve"> height</w:t>
      </w:r>
      <w:r w:rsidRPr="005D0186">
        <w:rPr>
          <w:rFonts w:ascii="Times New Roman" w:eastAsia="Times New Roman" w:hAnsi="Times New Roman" w:cs="Times New Roman"/>
          <w:sz w:val="24"/>
          <w:szCs w:val="24"/>
          <w:bdr w:val="nil"/>
          <w:lang w:val="en-US"/>
        </w:rPr>
        <w:t>; NN: numbe</w:t>
      </w:r>
      <w:r w:rsidR="00BF2181" w:rsidRPr="005D0186">
        <w:rPr>
          <w:rFonts w:ascii="Times New Roman" w:eastAsia="Times New Roman" w:hAnsi="Times New Roman" w:cs="Times New Roman"/>
          <w:sz w:val="24"/>
          <w:szCs w:val="24"/>
          <w:bdr w:val="nil"/>
          <w:lang w:val="en-US"/>
        </w:rPr>
        <w:t>r of nodes on the main stalk; IH</w:t>
      </w:r>
      <w:r w:rsidRPr="005D0186">
        <w:rPr>
          <w:rFonts w:ascii="Times New Roman" w:eastAsia="Times New Roman" w:hAnsi="Times New Roman" w:cs="Times New Roman"/>
          <w:sz w:val="24"/>
          <w:szCs w:val="24"/>
          <w:bdr w:val="nil"/>
          <w:lang w:val="en-US"/>
        </w:rPr>
        <w:t xml:space="preserve">P: </w:t>
      </w:r>
      <w:r w:rsidR="00BF2181" w:rsidRPr="005D0186">
        <w:rPr>
          <w:rFonts w:ascii="Times New Roman" w:eastAsia="Times New Roman" w:hAnsi="Times New Roman" w:cs="Times New Roman"/>
          <w:sz w:val="24"/>
          <w:szCs w:val="24"/>
          <w:bdr w:val="nil"/>
          <w:lang w:val="en-US"/>
        </w:rPr>
        <w:t>intersection height of</w:t>
      </w:r>
      <w:r w:rsidRPr="005D0186">
        <w:rPr>
          <w:rFonts w:ascii="Times New Roman" w:eastAsia="Times New Roman" w:hAnsi="Times New Roman" w:cs="Times New Roman"/>
          <w:sz w:val="24"/>
          <w:szCs w:val="24"/>
          <w:bdr w:val="nil"/>
          <w:lang w:val="en-US"/>
        </w:rPr>
        <w:t xml:space="preserve"> the first pod; NP</w:t>
      </w:r>
      <w:r w:rsidR="00B354E9" w:rsidRPr="005D0186">
        <w:rPr>
          <w:rFonts w:ascii="Times New Roman" w:eastAsia="Times New Roman" w:hAnsi="Times New Roman" w:cs="Times New Roman"/>
          <w:sz w:val="24"/>
          <w:szCs w:val="24"/>
          <w:bdr w:val="nil"/>
          <w:lang w:val="en-US"/>
        </w:rPr>
        <w:t>P</w:t>
      </w:r>
      <w:r w:rsidRPr="005D0186">
        <w:rPr>
          <w:rFonts w:ascii="Times New Roman" w:eastAsia="Times New Roman" w:hAnsi="Times New Roman" w:cs="Times New Roman"/>
          <w:sz w:val="24"/>
          <w:szCs w:val="24"/>
          <w:bdr w:val="nil"/>
          <w:lang w:val="en-US"/>
        </w:rPr>
        <w:t>: number of pods per plant; N</w:t>
      </w:r>
      <w:r w:rsidR="00B354E9" w:rsidRPr="005D0186">
        <w:rPr>
          <w:rFonts w:ascii="Times New Roman" w:eastAsia="Times New Roman" w:hAnsi="Times New Roman" w:cs="Times New Roman"/>
          <w:sz w:val="24"/>
          <w:szCs w:val="24"/>
          <w:bdr w:val="nil"/>
          <w:lang w:val="en-US"/>
        </w:rPr>
        <w:t>GP: number of grains per pod; YIELD</w:t>
      </w:r>
      <w:r w:rsidRPr="005D0186">
        <w:rPr>
          <w:rFonts w:ascii="Times New Roman" w:eastAsia="Times New Roman" w:hAnsi="Times New Roman" w:cs="Times New Roman"/>
          <w:sz w:val="24"/>
          <w:szCs w:val="24"/>
          <w:bdr w:val="nil"/>
          <w:lang w:val="en-US"/>
        </w:rPr>
        <w:t>: grain production;</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lang w:val="en-US"/>
              </w:rPr>
              <m:t>X</m:t>
            </m:r>
          </m:e>
        </m:acc>
      </m:oMath>
      <w:r w:rsidRPr="005D0186">
        <w:rPr>
          <w:rFonts w:ascii="Times New Roman" w:hAnsi="Times New Roman" w:cs="Times New Roman"/>
          <w:sz w:val="24"/>
          <w:szCs w:val="24"/>
        </w:rPr>
        <w:fldChar w:fldCharType="begin"/>
      </w:r>
      <w:r w:rsidRPr="005D0186">
        <w:rPr>
          <w:rFonts w:ascii="Times New Roman" w:hAnsi="Times New Roman" w:cs="Times New Roman"/>
          <w:sz w:val="24"/>
          <w:szCs w:val="24"/>
          <w:lang w:val="en-US"/>
        </w:rPr>
        <w:instrText xml:space="preserve"> QUOTE </w:instrTex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lang w:val="en-US"/>
              </w:rPr>
              <m:t>X</m:t>
            </m:r>
          </m:e>
        </m:acc>
      </m:oMath>
      <w:r w:rsidRPr="005D0186">
        <w:rPr>
          <w:rFonts w:ascii="Times New Roman" w:hAnsi="Times New Roman" w:cs="Times New Roman"/>
          <w:sz w:val="24"/>
          <w:szCs w:val="24"/>
          <w:lang w:val="en-US"/>
        </w:rPr>
        <w:instrText xml:space="preserve"> </w:instrText>
      </w:r>
      <w:r w:rsidRPr="005D0186">
        <w:rPr>
          <w:rFonts w:ascii="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average;</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phenotypic variance.</w:t>
      </w:r>
      <w:proofErr w:type="gramEnd"/>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hAnsi="Times New Roman" w:cs="Times New Roman"/>
          <w:sz w:val="24"/>
          <w:szCs w:val="24"/>
          <w:lang w:val="en-US"/>
        </w:rPr>
        <w:tab/>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averages of the genitors P1 and P2 have made possible to check that the cultivars UFUS 6901 and MG/BR 46 Conquista were contrasting for the evaluated characters (Table 1). Accor</w:t>
      </w:r>
      <w:r w:rsidR="004F57F3" w:rsidRPr="005D0186">
        <w:rPr>
          <w:rFonts w:ascii="Times New Roman" w:eastAsia="Times New Roman" w:hAnsi="Times New Roman" w:cs="Times New Roman"/>
          <w:sz w:val="24"/>
          <w:szCs w:val="24"/>
          <w:bdr w:val="nil"/>
          <w:lang w:val="en-US"/>
        </w:rPr>
        <w:t xml:space="preserve">ding with Cruz et al. (2012) </w:t>
      </w:r>
      <w:r w:rsidRPr="005D0186">
        <w:rPr>
          <w:rFonts w:ascii="Times New Roman" w:eastAsia="Times New Roman" w:hAnsi="Times New Roman" w:cs="Times New Roman"/>
          <w:sz w:val="24"/>
          <w:szCs w:val="24"/>
          <w:bdr w:val="nil"/>
          <w:lang w:val="en-US"/>
        </w:rPr>
        <w:t>on heritage studies, the contrast occurrence between parental is necessary to an accurate estimati</w:t>
      </w:r>
      <w:r w:rsidR="00BF2181" w:rsidRPr="005D0186">
        <w:rPr>
          <w:rFonts w:ascii="Times New Roman" w:eastAsia="Times New Roman" w:hAnsi="Times New Roman" w:cs="Times New Roman"/>
          <w:sz w:val="24"/>
          <w:szCs w:val="24"/>
          <w:bdr w:val="nil"/>
          <w:lang w:val="en-US"/>
        </w:rPr>
        <w:t xml:space="preserve">on of the genetic parameters. In </w:t>
      </w:r>
      <w:proofErr w:type="gramStart"/>
      <w:r w:rsidR="00BF2181" w:rsidRPr="005D0186">
        <w:rPr>
          <w:rFonts w:ascii="Times New Roman" w:eastAsia="Times New Roman" w:hAnsi="Times New Roman" w:cs="Times New Roman"/>
          <w:sz w:val="24"/>
          <w:szCs w:val="24"/>
          <w:bdr w:val="nil"/>
          <w:lang w:val="en-US"/>
        </w:rPr>
        <w:t>addition</w:t>
      </w:r>
      <w:proofErr w:type="gramEnd"/>
      <w:r w:rsidRPr="005D0186">
        <w:rPr>
          <w:rFonts w:ascii="Times New Roman" w:eastAsia="Times New Roman" w:hAnsi="Times New Roman" w:cs="Times New Roman"/>
          <w:sz w:val="24"/>
          <w:szCs w:val="24"/>
          <w:bdr w:val="nil"/>
          <w:lang w:val="en-US"/>
        </w:rPr>
        <w:t xml:space="preserve"> </w:t>
      </w:r>
      <w:proofErr w:type="spellStart"/>
      <w:r w:rsidRPr="005D0186">
        <w:rPr>
          <w:rFonts w:ascii="Times New Roman" w:eastAsia="Times New Roman" w:hAnsi="Times New Roman" w:cs="Times New Roman"/>
          <w:sz w:val="24"/>
          <w:szCs w:val="24"/>
          <w:bdr w:val="nil"/>
          <w:lang w:val="en-US"/>
        </w:rPr>
        <w:t>Baldisse</w:t>
      </w:r>
      <w:r w:rsidR="002D1B45" w:rsidRPr="005D0186">
        <w:rPr>
          <w:rFonts w:ascii="Times New Roman" w:eastAsia="Times New Roman" w:hAnsi="Times New Roman" w:cs="Times New Roman"/>
          <w:sz w:val="24"/>
          <w:szCs w:val="24"/>
          <w:bdr w:val="nil"/>
          <w:lang w:val="en-US"/>
        </w:rPr>
        <w:t>ra</w:t>
      </w:r>
      <w:proofErr w:type="spellEnd"/>
      <w:r w:rsidR="002D1B45" w:rsidRPr="005D0186">
        <w:rPr>
          <w:rFonts w:ascii="Times New Roman" w:eastAsia="Times New Roman" w:hAnsi="Times New Roman" w:cs="Times New Roman"/>
          <w:sz w:val="24"/>
          <w:szCs w:val="24"/>
          <w:bdr w:val="nil"/>
          <w:lang w:val="en-US"/>
        </w:rPr>
        <w:t xml:space="preserve"> et al. (2014) claim that</w:t>
      </w:r>
      <w:r w:rsidRPr="005D0186">
        <w:rPr>
          <w:rFonts w:ascii="Times New Roman" w:eastAsia="Times New Roman" w:hAnsi="Times New Roman" w:cs="Times New Roman"/>
          <w:sz w:val="24"/>
          <w:szCs w:val="24"/>
          <w:bdr w:val="nil"/>
          <w:lang w:val="en-US"/>
        </w:rPr>
        <w:t xml:space="preserve"> crossing between contrasting </w:t>
      </w:r>
      <w:r w:rsidR="00BF2181" w:rsidRPr="005D0186">
        <w:rPr>
          <w:rFonts w:ascii="Times New Roman" w:eastAsia="Times New Roman" w:hAnsi="Times New Roman" w:cs="Times New Roman"/>
          <w:sz w:val="24"/>
          <w:szCs w:val="24"/>
          <w:bdr w:val="nil"/>
          <w:lang w:val="en-US"/>
        </w:rPr>
        <w:t xml:space="preserve">homozygotes </w:t>
      </w:r>
      <w:r w:rsidRPr="005D0186">
        <w:rPr>
          <w:rFonts w:ascii="Times New Roman" w:eastAsia="Times New Roman" w:hAnsi="Times New Roman" w:cs="Times New Roman"/>
          <w:sz w:val="24"/>
          <w:szCs w:val="24"/>
          <w:bdr w:val="nil"/>
          <w:lang w:val="en-US"/>
        </w:rPr>
        <w:t>genitors to one character allows inferring about its genetic control.</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cultivar UFUS 6901 presented a </w:t>
      </w:r>
      <w:r w:rsidR="00BF2181" w:rsidRPr="005D0186">
        <w:rPr>
          <w:rFonts w:ascii="Times New Roman" w:eastAsia="Times New Roman" w:hAnsi="Times New Roman" w:cs="Times New Roman"/>
          <w:sz w:val="24"/>
          <w:szCs w:val="24"/>
          <w:bdr w:val="nil"/>
          <w:lang w:val="en-US"/>
        </w:rPr>
        <w:t>shorter cycle (36.13 for flowering</w:t>
      </w:r>
      <w:r w:rsidRPr="005D0186">
        <w:rPr>
          <w:rFonts w:ascii="Times New Roman" w:eastAsia="Times New Roman" w:hAnsi="Times New Roman" w:cs="Times New Roman"/>
          <w:sz w:val="24"/>
          <w:szCs w:val="24"/>
          <w:bdr w:val="nil"/>
          <w:lang w:val="en-US"/>
        </w:rPr>
        <w:t xml:space="preserve"> and 100.75 day to mature), higher plant height (99.75 cm) and number of nodes (15.50)</w:t>
      </w:r>
      <w:r w:rsidR="002D1B45" w:rsidRPr="005D0186">
        <w:rPr>
          <w:rFonts w:ascii="Times New Roman" w:eastAsia="Times New Roman" w:hAnsi="Times New Roman" w:cs="Times New Roman"/>
          <w:sz w:val="24"/>
          <w:szCs w:val="24"/>
          <w:bdr w:val="nil"/>
          <w:lang w:val="en-US"/>
        </w:rPr>
        <w:t>.</w:t>
      </w:r>
      <w:r w:rsidRPr="005D0186">
        <w:rPr>
          <w:rFonts w:ascii="Times New Roman" w:eastAsia="Times New Roman" w:hAnsi="Times New Roman" w:cs="Times New Roman"/>
          <w:sz w:val="24"/>
          <w:szCs w:val="24"/>
          <w:bdr w:val="nil"/>
          <w:lang w:val="en-US"/>
        </w:rPr>
        <w:t xml:space="preserve"> On the other hand, MG/BR 46 Conquista cultivar presented a longer cycle (42.21 days </w:t>
      </w:r>
      <w:r w:rsidR="00BF2181" w:rsidRPr="005D0186">
        <w:rPr>
          <w:rFonts w:ascii="Times New Roman" w:eastAsia="Times New Roman" w:hAnsi="Times New Roman" w:cs="Times New Roman"/>
          <w:sz w:val="24"/>
          <w:szCs w:val="24"/>
          <w:bdr w:val="nil"/>
          <w:lang w:val="en-US"/>
        </w:rPr>
        <w:t>for flowering</w:t>
      </w:r>
      <w:r w:rsidRPr="005D0186">
        <w:rPr>
          <w:rFonts w:ascii="Times New Roman" w:eastAsia="Times New Roman" w:hAnsi="Times New Roman" w:cs="Times New Roman"/>
          <w:sz w:val="24"/>
          <w:szCs w:val="24"/>
          <w:bdr w:val="nil"/>
          <w:lang w:val="en-US"/>
        </w:rPr>
        <w:t xml:space="preserve"> and 118.38 days to maturing), and phenotypic average superior to the characters number of pods</w:t>
      </w:r>
      <w:r w:rsidR="002D1B45" w:rsidRPr="005D0186">
        <w:rPr>
          <w:rFonts w:ascii="Times New Roman" w:eastAsia="Times New Roman" w:hAnsi="Times New Roman" w:cs="Times New Roman"/>
          <w:sz w:val="24"/>
          <w:szCs w:val="24"/>
          <w:bdr w:val="nil"/>
          <w:lang w:val="en-US"/>
        </w:rPr>
        <w:t xml:space="preserve"> per plant</w:t>
      </w:r>
      <w:r w:rsidRPr="005D0186">
        <w:rPr>
          <w:rFonts w:ascii="Times New Roman" w:eastAsia="Times New Roman" w:hAnsi="Times New Roman" w:cs="Times New Roman"/>
          <w:sz w:val="24"/>
          <w:szCs w:val="24"/>
          <w:bdr w:val="nil"/>
          <w:lang w:val="en-US"/>
        </w:rPr>
        <w:t xml:space="preserve"> (30.25), number of grains per pod (2.35), and grain production (10.92 g) (Table 1). </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number of days </w:t>
      </w:r>
      <w:r w:rsidR="00BF2181" w:rsidRPr="005D0186">
        <w:rPr>
          <w:rFonts w:ascii="Times New Roman" w:eastAsia="Times New Roman" w:hAnsi="Times New Roman" w:cs="Times New Roman"/>
          <w:sz w:val="24"/>
          <w:szCs w:val="24"/>
          <w:bdr w:val="nil"/>
          <w:lang w:val="en-US"/>
        </w:rPr>
        <w:t>for flowering and maturity</w:t>
      </w:r>
      <w:r w:rsidRPr="005D0186">
        <w:rPr>
          <w:rFonts w:ascii="Times New Roman" w:eastAsia="Times New Roman" w:hAnsi="Times New Roman" w:cs="Times New Roman"/>
          <w:sz w:val="24"/>
          <w:szCs w:val="24"/>
          <w:bdr w:val="nil"/>
          <w:lang w:val="en-US"/>
        </w:rPr>
        <w:t xml:space="preserve"> are characters that reflect the precocity in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genotypic.  </w:t>
      </w:r>
      <w:r w:rsidR="00BF2181" w:rsidRPr="005D0186">
        <w:rPr>
          <w:rFonts w:ascii="Times New Roman" w:eastAsia="Times New Roman" w:hAnsi="Times New Roman" w:cs="Times New Roman"/>
          <w:sz w:val="24"/>
          <w:szCs w:val="24"/>
          <w:bdr w:val="nil"/>
          <w:lang w:val="en-US"/>
        </w:rPr>
        <w:t>Those are classified in maturity</w:t>
      </w:r>
      <w:r w:rsidRPr="005D0186">
        <w:rPr>
          <w:rFonts w:ascii="Times New Roman" w:eastAsia="Times New Roman" w:hAnsi="Times New Roman" w:cs="Times New Roman"/>
          <w:sz w:val="24"/>
          <w:szCs w:val="24"/>
          <w:bdr w:val="nil"/>
          <w:lang w:val="en-US"/>
        </w:rPr>
        <w:t xml:space="preserve"> groups, being the precocious cycle </w:t>
      </w:r>
      <w:r w:rsidR="002D1B45" w:rsidRPr="005D0186">
        <w:rPr>
          <w:rFonts w:ascii="Times New Roman" w:eastAsia="Times New Roman" w:hAnsi="Times New Roman" w:cs="Times New Roman"/>
          <w:sz w:val="24"/>
          <w:szCs w:val="24"/>
          <w:bdr w:val="nil"/>
          <w:lang w:val="en-US"/>
        </w:rPr>
        <w:t>until</w:t>
      </w:r>
      <w:r w:rsidRPr="005D0186">
        <w:rPr>
          <w:rFonts w:ascii="Times New Roman" w:eastAsia="Times New Roman" w:hAnsi="Times New Roman" w:cs="Times New Roman"/>
          <w:sz w:val="24"/>
          <w:szCs w:val="24"/>
          <w:bdr w:val="nil"/>
          <w:lang w:val="en-US"/>
        </w:rPr>
        <w:t xml:space="preserve"> 100 days, semi precocious between 101 until 110 days, medium from 111 to 125 days, medium late between 124 until 145, and late bigger than 145 days </w:t>
      </w:r>
      <w:r w:rsidR="000B5A09" w:rsidRPr="005D0186">
        <w:rPr>
          <w:rFonts w:ascii="Times New Roman" w:eastAsia="Times New Roman" w:hAnsi="Times New Roman" w:cs="Times New Roman"/>
          <w:sz w:val="24"/>
          <w:szCs w:val="24"/>
          <w:bdr w:val="nil"/>
          <w:lang w:val="en-US"/>
        </w:rPr>
        <w:t>(</w:t>
      </w:r>
      <w:proofErr w:type="spellStart"/>
      <w:r w:rsidR="000B5A09" w:rsidRPr="005D0186">
        <w:rPr>
          <w:rFonts w:ascii="Times New Roman" w:eastAsia="Times New Roman" w:hAnsi="Times New Roman" w:cs="Times New Roman"/>
          <w:sz w:val="24"/>
          <w:szCs w:val="24"/>
          <w:bdr w:val="nil"/>
          <w:lang w:val="en-US"/>
        </w:rPr>
        <w:t>S</w:t>
      </w:r>
      <w:r w:rsidR="00ED3916" w:rsidRPr="005D0186">
        <w:rPr>
          <w:rFonts w:ascii="Times New Roman" w:eastAsia="Times New Roman" w:hAnsi="Times New Roman" w:cs="Times New Roman"/>
          <w:sz w:val="24"/>
          <w:szCs w:val="24"/>
          <w:bdr w:val="nil"/>
          <w:lang w:val="en-US"/>
        </w:rPr>
        <w:t>ediyama</w:t>
      </w:r>
      <w:proofErr w:type="spellEnd"/>
      <w:r w:rsidR="000B5A09" w:rsidRPr="005D0186">
        <w:rPr>
          <w:rFonts w:ascii="Times New Roman" w:eastAsia="Times New Roman" w:hAnsi="Times New Roman" w:cs="Times New Roman"/>
          <w:sz w:val="24"/>
          <w:szCs w:val="24"/>
          <w:bdr w:val="nil"/>
          <w:lang w:val="en-US"/>
        </w:rPr>
        <w:t xml:space="preserve"> et al., 2016)</w:t>
      </w:r>
      <w:r w:rsidRPr="005D0186">
        <w:rPr>
          <w:rFonts w:ascii="Times New Roman" w:eastAsia="Times New Roman" w:hAnsi="Times New Roman" w:cs="Times New Roman"/>
          <w:sz w:val="24"/>
          <w:szCs w:val="24"/>
          <w:bdr w:val="nil"/>
          <w:lang w:val="en-US"/>
        </w:rPr>
        <w:t>. Notwithstanding, it is worth to highlight that the classification of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cultivars as for cycle, must be considered the latitudinal band, by reason of the sensibility of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genotypes over the photoperiod. </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cultivar UFUS 6901 presents precocious cycle and the results found are according to that classification, with an average of 100.75 days NDM. While MG/BR 46 Conquista cultivar has a </w:t>
      </w:r>
      <w:r w:rsidRPr="005D0186">
        <w:rPr>
          <w:rFonts w:ascii="Times New Roman" w:eastAsia="Times New Roman" w:hAnsi="Times New Roman" w:cs="Times New Roman"/>
          <w:sz w:val="24"/>
          <w:szCs w:val="24"/>
          <w:bdr w:val="nil"/>
          <w:lang w:val="en-US"/>
        </w:rPr>
        <w:lastRenderedPageBreak/>
        <w:t>medium late cycle and its average was 118.38 days NDM. The reduction in the cycle of MG/BR 46 Conquista happened because of the high temperature observed during the experimental period.</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Major et al. (197</w:t>
      </w:r>
      <w:r w:rsidR="000667F4" w:rsidRPr="005D0186">
        <w:rPr>
          <w:rFonts w:ascii="Times New Roman" w:eastAsia="Times New Roman" w:hAnsi="Times New Roman" w:cs="Times New Roman"/>
          <w:sz w:val="24"/>
          <w:szCs w:val="24"/>
          <w:bdr w:val="nil"/>
          <w:lang w:val="en-US"/>
        </w:rPr>
        <w:t>5</w:t>
      </w:r>
      <w:r w:rsidRPr="005D0186">
        <w:rPr>
          <w:rFonts w:ascii="Times New Roman" w:eastAsia="Times New Roman" w:hAnsi="Times New Roman" w:cs="Times New Roman"/>
          <w:sz w:val="24"/>
          <w:szCs w:val="24"/>
          <w:bdr w:val="nil"/>
          <w:lang w:val="en-US"/>
        </w:rPr>
        <w:t xml:space="preserve">) evaluated the effect of the day length and temperature in soy and checked that colder temperatures and longer days provoke delayed effects in </w:t>
      </w:r>
      <w:r w:rsidR="004F50C6" w:rsidRPr="005D0186">
        <w:rPr>
          <w:rFonts w:ascii="Times New Roman" w:eastAsia="Times New Roman" w:hAnsi="Times New Roman" w:cs="Times New Roman"/>
          <w:sz w:val="24"/>
          <w:szCs w:val="24"/>
          <w:bdr w:val="nil"/>
          <w:lang w:val="en-US"/>
        </w:rPr>
        <w:t>flowering</w:t>
      </w:r>
      <w:r w:rsidRPr="005D0186">
        <w:rPr>
          <w:rFonts w:ascii="Times New Roman" w:eastAsia="Times New Roman" w:hAnsi="Times New Roman" w:cs="Times New Roman"/>
          <w:sz w:val="24"/>
          <w:szCs w:val="24"/>
          <w:bdr w:val="nil"/>
          <w:lang w:val="en-US"/>
        </w:rPr>
        <w:t xml:space="preserve">, and higher temperatures induce opposite effects. In concordance with </w:t>
      </w:r>
      <w:proofErr w:type="spellStart"/>
      <w:r w:rsidRPr="005D0186">
        <w:rPr>
          <w:rFonts w:ascii="Times New Roman" w:eastAsia="Times New Roman" w:hAnsi="Times New Roman" w:cs="Times New Roman"/>
          <w:sz w:val="24"/>
          <w:szCs w:val="24"/>
          <w:bdr w:val="nil"/>
          <w:lang w:val="en-US"/>
        </w:rPr>
        <w:t>Sediyama</w:t>
      </w:r>
      <w:proofErr w:type="spellEnd"/>
      <w:r w:rsidRPr="005D0186">
        <w:rPr>
          <w:rFonts w:ascii="Times New Roman" w:eastAsia="Times New Roman" w:hAnsi="Times New Roman" w:cs="Times New Roman"/>
          <w:sz w:val="24"/>
          <w:szCs w:val="24"/>
          <w:bdr w:val="nil"/>
          <w:lang w:val="en-US"/>
        </w:rPr>
        <w:t xml:space="preserve"> et al. (</w:t>
      </w:r>
      <w:proofErr w:type="gramStart"/>
      <w:r w:rsidRPr="005D0186">
        <w:rPr>
          <w:rFonts w:ascii="Times New Roman" w:eastAsia="Times New Roman" w:hAnsi="Times New Roman" w:cs="Times New Roman"/>
          <w:sz w:val="24"/>
          <w:szCs w:val="24"/>
          <w:bdr w:val="nil"/>
          <w:lang w:val="en-US"/>
        </w:rPr>
        <w:t>1996)</w:t>
      </w:r>
      <w:proofErr w:type="gramEnd"/>
      <w:r w:rsidRPr="005D0186">
        <w:rPr>
          <w:rFonts w:ascii="Times New Roman" w:eastAsia="Times New Roman" w:hAnsi="Times New Roman" w:cs="Times New Roman"/>
          <w:sz w:val="24"/>
          <w:szCs w:val="24"/>
          <w:bdr w:val="nil"/>
          <w:lang w:val="en-US"/>
        </w:rPr>
        <w:t xml:space="preserve"> the increase of medium temperatures superior to 24 ºC, especially night temperatures, cause fast vegetative growth. </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In accordance with Rocha et al. (2012), the temperature influences all the </w:t>
      </w:r>
      <w:proofErr w:type="spellStart"/>
      <w:r w:rsidRPr="005D0186">
        <w:rPr>
          <w:rFonts w:ascii="Times New Roman" w:eastAsia="Times New Roman" w:hAnsi="Times New Roman" w:cs="Times New Roman"/>
          <w:sz w:val="24"/>
          <w:szCs w:val="24"/>
          <w:bdr w:val="nil"/>
          <w:lang w:val="en-US"/>
        </w:rPr>
        <w:t>phenological</w:t>
      </w:r>
      <w:proofErr w:type="spellEnd"/>
      <w:r w:rsidRPr="005D0186">
        <w:rPr>
          <w:rFonts w:ascii="Times New Roman" w:eastAsia="Times New Roman" w:hAnsi="Times New Roman" w:cs="Times New Roman"/>
          <w:sz w:val="24"/>
          <w:szCs w:val="24"/>
          <w:bdr w:val="nil"/>
          <w:lang w:val="en-US"/>
        </w:rPr>
        <w:t xml:space="preserve"> phases of the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since high t</w:t>
      </w:r>
      <w:r w:rsidR="00BF2181" w:rsidRPr="005D0186">
        <w:rPr>
          <w:rFonts w:ascii="Times New Roman" w:eastAsia="Times New Roman" w:hAnsi="Times New Roman" w:cs="Times New Roman"/>
          <w:sz w:val="24"/>
          <w:szCs w:val="24"/>
          <w:bdr w:val="nil"/>
          <w:lang w:val="en-US"/>
        </w:rPr>
        <w:t>emperatures curtail the flowering</w:t>
      </w:r>
      <w:r w:rsidRPr="005D0186">
        <w:rPr>
          <w:rFonts w:ascii="Times New Roman" w:eastAsia="Times New Roman" w:hAnsi="Times New Roman" w:cs="Times New Roman"/>
          <w:sz w:val="24"/>
          <w:szCs w:val="24"/>
          <w:bdr w:val="nil"/>
          <w:lang w:val="en-US"/>
        </w:rPr>
        <w:t xml:space="preserve"> period, which is more accented in short days.  These authors observe the precocious </w:t>
      </w:r>
      <w:r w:rsidR="00063D7B" w:rsidRPr="005D0186">
        <w:rPr>
          <w:rFonts w:ascii="Times New Roman" w:eastAsia="Times New Roman" w:hAnsi="Times New Roman" w:cs="Times New Roman"/>
          <w:sz w:val="24"/>
          <w:szCs w:val="24"/>
          <w:bdr w:val="nil"/>
          <w:lang w:val="en-US"/>
        </w:rPr>
        <w:t>flowering</w:t>
      </w:r>
      <w:r w:rsidRPr="005D0186">
        <w:rPr>
          <w:rFonts w:ascii="Times New Roman" w:eastAsia="Times New Roman" w:hAnsi="Times New Roman" w:cs="Times New Roman"/>
          <w:sz w:val="24"/>
          <w:szCs w:val="24"/>
          <w:bdr w:val="nil"/>
          <w:lang w:val="en-US"/>
        </w:rPr>
        <w:t xml:space="preserve"> an</w:t>
      </w:r>
      <w:r w:rsidR="00063D7B" w:rsidRPr="005D0186">
        <w:rPr>
          <w:rFonts w:ascii="Times New Roman" w:eastAsia="Times New Roman" w:hAnsi="Times New Roman" w:cs="Times New Roman"/>
          <w:sz w:val="24"/>
          <w:szCs w:val="24"/>
          <w:bdr w:val="nil"/>
          <w:lang w:val="en-US"/>
        </w:rPr>
        <w:t xml:space="preserve">d the reduction on the cycle of </w:t>
      </w:r>
      <w:r w:rsidRPr="005D0186">
        <w:rPr>
          <w:rFonts w:ascii="Times New Roman" w:eastAsia="Times New Roman" w:hAnsi="Times New Roman" w:cs="Times New Roman"/>
          <w:sz w:val="24"/>
          <w:szCs w:val="24"/>
          <w:bdr w:val="nil"/>
          <w:lang w:val="en-US"/>
        </w:rPr>
        <w:t xml:space="preserve">cultivars exposed to temperatures around 26 ºC, in which the medium cycle of MG/BR 46 Conquista was 102 days. </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temperature </w:t>
      </w:r>
      <w:r w:rsidR="00063D7B" w:rsidRPr="005D0186">
        <w:rPr>
          <w:rFonts w:ascii="Times New Roman" w:eastAsia="Times New Roman" w:hAnsi="Times New Roman" w:cs="Times New Roman"/>
          <w:sz w:val="24"/>
          <w:szCs w:val="24"/>
          <w:bdr w:val="nil"/>
          <w:lang w:val="en-US"/>
        </w:rPr>
        <w:t xml:space="preserve">effect </w:t>
      </w:r>
      <w:r w:rsidRPr="005D0186">
        <w:rPr>
          <w:rFonts w:ascii="Times New Roman" w:eastAsia="Times New Roman" w:hAnsi="Times New Roman" w:cs="Times New Roman"/>
          <w:sz w:val="24"/>
          <w:szCs w:val="24"/>
          <w:bdr w:val="nil"/>
          <w:lang w:val="en-US"/>
        </w:rPr>
        <w:t>did not influence in such way the cycle of the cultivar UFUS 6901, being justified by the work of Major</w:t>
      </w:r>
      <w:r w:rsidR="00A17A99" w:rsidRPr="005D0186">
        <w:rPr>
          <w:rFonts w:ascii="Times New Roman" w:eastAsia="Times New Roman" w:hAnsi="Times New Roman" w:cs="Times New Roman"/>
          <w:sz w:val="24"/>
          <w:szCs w:val="24"/>
          <w:bdr w:val="nil"/>
          <w:lang w:val="en-US"/>
        </w:rPr>
        <w:t xml:space="preserve"> et al. </w:t>
      </w:r>
      <w:r w:rsidRPr="005D0186">
        <w:rPr>
          <w:rFonts w:ascii="Times New Roman" w:eastAsia="Times New Roman" w:hAnsi="Times New Roman" w:cs="Times New Roman"/>
          <w:sz w:val="24"/>
          <w:szCs w:val="24"/>
          <w:bdr w:val="nil"/>
          <w:lang w:val="en-US"/>
        </w:rPr>
        <w:t>(197</w:t>
      </w:r>
      <w:r w:rsidR="000667F4" w:rsidRPr="005D0186">
        <w:rPr>
          <w:rFonts w:ascii="Times New Roman" w:eastAsia="Times New Roman" w:hAnsi="Times New Roman" w:cs="Times New Roman"/>
          <w:sz w:val="24"/>
          <w:szCs w:val="24"/>
          <w:bdr w:val="nil"/>
          <w:lang w:val="en-US"/>
        </w:rPr>
        <w:t>5</w:t>
      </w:r>
      <w:r w:rsidRPr="005D0186">
        <w:rPr>
          <w:rFonts w:ascii="Times New Roman" w:eastAsia="Times New Roman" w:hAnsi="Times New Roman" w:cs="Times New Roman"/>
          <w:sz w:val="24"/>
          <w:szCs w:val="24"/>
          <w:bdr w:val="nil"/>
          <w:lang w:val="en-US"/>
        </w:rPr>
        <w:t>), who identified t</w:t>
      </w:r>
      <w:r w:rsidR="00BF2181" w:rsidRPr="005D0186">
        <w:rPr>
          <w:rFonts w:ascii="Times New Roman" w:eastAsia="Times New Roman" w:hAnsi="Times New Roman" w:cs="Times New Roman"/>
          <w:sz w:val="24"/>
          <w:szCs w:val="24"/>
          <w:bdr w:val="nil"/>
          <w:lang w:val="en-US"/>
        </w:rPr>
        <w:t xml:space="preserve">hat cultivars </w:t>
      </w:r>
      <w:r w:rsidR="00063D7B" w:rsidRPr="005D0186">
        <w:rPr>
          <w:rFonts w:ascii="Times New Roman" w:eastAsia="Times New Roman" w:hAnsi="Times New Roman" w:cs="Times New Roman"/>
          <w:sz w:val="24"/>
          <w:szCs w:val="24"/>
          <w:bdr w:val="nil"/>
          <w:lang w:val="en-US"/>
        </w:rPr>
        <w:t>of</w:t>
      </w:r>
      <w:r w:rsidR="00BF2181" w:rsidRPr="005D0186">
        <w:rPr>
          <w:rFonts w:ascii="Times New Roman" w:eastAsia="Times New Roman" w:hAnsi="Times New Roman" w:cs="Times New Roman"/>
          <w:sz w:val="24"/>
          <w:szCs w:val="24"/>
          <w:bdr w:val="nil"/>
          <w:lang w:val="en-US"/>
        </w:rPr>
        <w:t xml:space="preserve"> late maturity</w:t>
      </w:r>
      <w:r w:rsidRPr="005D0186">
        <w:rPr>
          <w:rFonts w:ascii="Times New Roman" w:eastAsia="Times New Roman" w:hAnsi="Times New Roman" w:cs="Times New Roman"/>
          <w:sz w:val="24"/>
          <w:szCs w:val="24"/>
          <w:bdr w:val="nil"/>
          <w:lang w:val="en-US"/>
        </w:rPr>
        <w:t xml:space="preserve"> are more sensitive to the increase of temperature and length of the day than the precocious cultivars.  </w:t>
      </w:r>
      <w:proofErr w:type="spellStart"/>
      <w:proofErr w:type="gramStart"/>
      <w:r w:rsidRPr="005D0186">
        <w:rPr>
          <w:rFonts w:ascii="Times New Roman" w:eastAsia="Times New Roman" w:hAnsi="Times New Roman" w:cs="Times New Roman"/>
          <w:sz w:val="24"/>
          <w:szCs w:val="24"/>
          <w:bdr w:val="nil"/>
          <w:lang w:val="en-US"/>
        </w:rPr>
        <w:t>Kumagai</w:t>
      </w:r>
      <w:proofErr w:type="spellEnd"/>
      <w:r w:rsidRPr="005D0186">
        <w:rPr>
          <w:rFonts w:ascii="Times New Roman" w:eastAsia="Times New Roman" w:hAnsi="Times New Roman" w:cs="Times New Roman"/>
          <w:sz w:val="24"/>
          <w:szCs w:val="24"/>
          <w:bdr w:val="nil"/>
          <w:lang w:val="en-US"/>
        </w:rPr>
        <w:t xml:space="preserve"> and </w:t>
      </w:r>
      <w:proofErr w:type="spellStart"/>
      <w:r w:rsidRPr="005D0186">
        <w:rPr>
          <w:rFonts w:ascii="Times New Roman" w:eastAsia="Times New Roman" w:hAnsi="Times New Roman" w:cs="Times New Roman"/>
          <w:sz w:val="24"/>
          <w:szCs w:val="24"/>
          <w:bdr w:val="nil"/>
          <w:lang w:val="en-US"/>
        </w:rPr>
        <w:t>Sameshima</w:t>
      </w:r>
      <w:proofErr w:type="spellEnd"/>
      <w:r w:rsidRPr="005D0186">
        <w:rPr>
          <w:rFonts w:ascii="Times New Roman" w:eastAsia="Times New Roman" w:hAnsi="Times New Roman" w:cs="Times New Roman"/>
          <w:sz w:val="24"/>
          <w:szCs w:val="24"/>
          <w:bdr w:val="nil"/>
          <w:lang w:val="en-US"/>
        </w:rPr>
        <w:t xml:space="preserve"> (2014) studied the soy</w:t>
      </w:r>
      <w:r w:rsidR="00BF2181"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production answers over the increase of temperature and affirm that the precocious cultivars are less sensitive to the variations on the photoperiod when compared to late cultivars, which are more sensitive.</w:t>
      </w:r>
      <w:proofErr w:type="gramEnd"/>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average to</w:t>
      </w:r>
      <w:r w:rsidR="00BF2181" w:rsidRPr="005D0186">
        <w:rPr>
          <w:rFonts w:ascii="Times New Roman" w:eastAsia="Times New Roman" w:hAnsi="Times New Roman" w:cs="Times New Roman"/>
          <w:sz w:val="24"/>
          <w:szCs w:val="24"/>
          <w:bdr w:val="nil"/>
          <w:lang w:val="en-US"/>
        </w:rPr>
        <w:t xml:space="preserve"> the number of days for flowering</w:t>
      </w:r>
      <w:r w:rsidRPr="005D0186">
        <w:rPr>
          <w:rFonts w:ascii="Times New Roman" w:eastAsia="Times New Roman" w:hAnsi="Times New Roman" w:cs="Times New Roman"/>
          <w:sz w:val="24"/>
          <w:szCs w:val="24"/>
          <w:bdr w:val="nil"/>
          <w:lang w:val="en-US"/>
        </w:rPr>
        <w:t xml:space="preserve"> and the number</w:t>
      </w:r>
      <w:r w:rsidR="00BF2181" w:rsidRPr="005D0186">
        <w:rPr>
          <w:rFonts w:ascii="Times New Roman" w:eastAsia="Times New Roman" w:hAnsi="Times New Roman" w:cs="Times New Roman"/>
          <w:sz w:val="24"/>
          <w:szCs w:val="24"/>
          <w:bdr w:val="nil"/>
          <w:lang w:val="en-US"/>
        </w:rPr>
        <w:t xml:space="preserve"> of days to maturity</w:t>
      </w:r>
      <w:r w:rsidRPr="005D0186">
        <w:rPr>
          <w:rFonts w:ascii="Times New Roman" w:eastAsia="Times New Roman" w:hAnsi="Times New Roman" w:cs="Times New Roman"/>
          <w:sz w:val="24"/>
          <w:szCs w:val="24"/>
          <w:bdr w:val="nil"/>
          <w:lang w:val="en-US"/>
        </w:rPr>
        <w:t xml:space="preserve"> in the F1 generation was 40.26 and 103.52 days and in the F2 generation was 37.85 and 105.88 days, respectively (Table 1). The averages of both generations presented inte</w:t>
      </w:r>
      <w:r w:rsidR="00BF2181" w:rsidRPr="005D0186">
        <w:rPr>
          <w:rFonts w:ascii="Times New Roman" w:eastAsia="Times New Roman" w:hAnsi="Times New Roman" w:cs="Times New Roman"/>
          <w:sz w:val="24"/>
          <w:szCs w:val="24"/>
          <w:bdr w:val="nil"/>
          <w:lang w:val="en-US"/>
        </w:rPr>
        <w:t>r</w:t>
      </w:r>
      <w:r w:rsidRPr="005D0186">
        <w:rPr>
          <w:rFonts w:ascii="Times New Roman" w:eastAsia="Times New Roman" w:hAnsi="Times New Roman" w:cs="Times New Roman"/>
          <w:sz w:val="24"/>
          <w:szCs w:val="24"/>
          <w:bdr w:val="nil"/>
          <w:lang w:val="en-US"/>
        </w:rPr>
        <w:t>mediary values between the parental.</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These results are compared to the ones obtained by </w:t>
      </w:r>
      <w:proofErr w:type="spellStart"/>
      <w:r w:rsidR="0007570B" w:rsidRPr="005D0186">
        <w:rPr>
          <w:rFonts w:ascii="Times New Roman" w:eastAsia="Times New Roman" w:hAnsi="Times New Roman" w:cs="Times New Roman"/>
          <w:sz w:val="24"/>
          <w:szCs w:val="24"/>
          <w:bdr w:val="nil"/>
          <w:lang w:val="en-US"/>
        </w:rPr>
        <w:t>Gatut_</w:t>
      </w:r>
      <w:r w:rsidRPr="005D0186">
        <w:rPr>
          <w:rFonts w:ascii="Times New Roman" w:eastAsia="Times New Roman" w:hAnsi="Times New Roman" w:cs="Times New Roman"/>
          <w:sz w:val="24"/>
          <w:szCs w:val="24"/>
          <w:bdr w:val="nil"/>
          <w:lang w:val="en-US"/>
        </w:rPr>
        <w:t>Wahyu</w:t>
      </w:r>
      <w:proofErr w:type="spellEnd"/>
      <w:r w:rsidRPr="005D0186">
        <w:rPr>
          <w:rFonts w:ascii="Times New Roman" w:eastAsia="Times New Roman" w:hAnsi="Times New Roman" w:cs="Times New Roman"/>
          <w:sz w:val="24"/>
          <w:szCs w:val="24"/>
          <w:bdr w:val="nil"/>
          <w:lang w:val="en-US"/>
        </w:rPr>
        <w:t xml:space="preserve"> et al. (2014) upon evaluating the gene </w:t>
      </w:r>
      <w:proofErr w:type="gramStart"/>
      <w:r w:rsidR="00063D7B" w:rsidRPr="005D0186">
        <w:rPr>
          <w:rFonts w:ascii="Times New Roman" w:eastAsia="Times New Roman" w:hAnsi="Times New Roman" w:cs="Times New Roman"/>
          <w:sz w:val="24"/>
          <w:szCs w:val="24"/>
          <w:bdr w:val="nil"/>
          <w:lang w:val="en-US"/>
        </w:rPr>
        <w:t>inheritance</w:t>
      </w:r>
      <w:r w:rsidRPr="005D0186">
        <w:rPr>
          <w:rFonts w:ascii="Times New Roman" w:eastAsia="Times New Roman" w:hAnsi="Times New Roman" w:cs="Times New Roman"/>
          <w:sz w:val="24"/>
          <w:szCs w:val="24"/>
          <w:bdr w:val="nil"/>
          <w:lang w:val="en-US"/>
        </w:rPr>
        <w:t xml:space="preserve"> wh</w:t>
      </w:r>
      <w:r w:rsidR="00063D7B" w:rsidRPr="005D0186">
        <w:rPr>
          <w:rFonts w:ascii="Times New Roman" w:eastAsia="Times New Roman" w:hAnsi="Times New Roman" w:cs="Times New Roman"/>
          <w:sz w:val="24"/>
          <w:szCs w:val="24"/>
          <w:bdr w:val="nil"/>
          <w:lang w:val="en-US"/>
        </w:rPr>
        <w:t>ich</w:t>
      </w:r>
      <w:proofErr w:type="gramEnd"/>
      <w:r w:rsidR="00063D7B" w:rsidRPr="005D0186">
        <w:rPr>
          <w:rFonts w:ascii="Times New Roman" w:eastAsia="Times New Roman" w:hAnsi="Times New Roman" w:cs="Times New Roman"/>
          <w:sz w:val="24"/>
          <w:szCs w:val="24"/>
          <w:bdr w:val="nil"/>
          <w:lang w:val="en-US"/>
        </w:rPr>
        <w:t xml:space="preserve"> controls</w:t>
      </w:r>
      <w:r w:rsidRPr="005D0186">
        <w:rPr>
          <w:rFonts w:ascii="Times New Roman" w:eastAsia="Times New Roman" w:hAnsi="Times New Roman" w:cs="Times New Roman"/>
          <w:sz w:val="24"/>
          <w:szCs w:val="24"/>
          <w:bdr w:val="nil"/>
          <w:lang w:val="en-US"/>
        </w:rPr>
        <w:t xml:space="preserve"> soy</w:t>
      </w:r>
      <w:r w:rsidR="00BF2181" w:rsidRPr="005D0186">
        <w:rPr>
          <w:rFonts w:ascii="Times New Roman" w:eastAsia="Times New Roman" w:hAnsi="Times New Roman" w:cs="Times New Roman"/>
          <w:sz w:val="24"/>
          <w:szCs w:val="24"/>
          <w:bdr w:val="nil"/>
          <w:lang w:val="en-US"/>
        </w:rPr>
        <w:t>bean</w:t>
      </w:r>
      <w:r w:rsidR="00063D7B" w:rsidRPr="005D0186">
        <w:rPr>
          <w:rFonts w:ascii="Times New Roman" w:eastAsia="Times New Roman" w:hAnsi="Times New Roman" w:cs="Times New Roman"/>
          <w:sz w:val="24"/>
          <w:szCs w:val="24"/>
          <w:bdr w:val="nil"/>
          <w:lang w:val="en-US"/>
        </w:rPr>
        <w:t xml:space="preserve"> maturity</w:t>
      </w:r>
      <w:r w:rsidRPr="005D0186">
        <w:rPr>
          <w:rFonts w:ascii="Times New Roman" w:eastAsia="Times New Roman" w:hAnsi="Times New Roman" w:cs="Times New Roman"/>
          <w:sz w:val="24"/>
          <w:szCs w:val="24"/>
          <w:bdr w:val="nil"/>
          <w:lang w:val="en-US"/>
        </w:rPr>
        <w:t>, for they have found that F1 generation had a l</w:t>
      </w:r>
      <w:r w:rsidR="00063D7B" w:rsidRPr="005D0186">
        <w:rPr>
          <w:rFonts w:ascii="Times New Roman" w:eastAsia="Times New Roman" w:hAnsi="Times New Roman" w:cs="Times New Roman"/>
          <w:sz w:val="24"/>
          <w:szCs w:val="24"/>
          <w:bdr w:val="nil"/>
          <w:lang w:val="en-US"/>
        </w:rPr>
        <w:t>ower number of days to maturity</w:t>
      </w:r>
      <w:r w:rsidRPr="005D0186">
        <w:rPr>
          <w:rFonts w:ascii="Times New Roman" w:eastAsia="Times New Roman" w:hAnsi="Times New Roman" w:cs="Times New Roman"/>
          <w:sz w:val="24"/>
          <w:szCs w:val="24"/>
          <w:bdr w:val="nil"/>
          <w:lang w:val="en-US"/>
        </w:rPr>
        <w:t xml:space="preserve"> than the parental with </w:t>
      </w:r>
      <w:r w:rsidR="00063D7B" w:rsidRPr="005D0186">
        <w:rPr>
          <w:rFonts w:ascii="Times New Roman" w:eastAsia="Times New Roman" w:hAnsi="Times New Roman" w:cs="Times New Roman"/>
          <w:sz w:val="24"/>
          <w:szCs w:val="24"/>
          <w:bdr w:val="nil"/>
          <w:lang w:val="en-US"/>
        </w:rPr>
        <w:t>the biggest time of maturity</w:t>
      </w:r>
      <w:r w:rsidRPr="005D0186">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characters of</w:t>
      </w:r>
      <w:r w:rsidR="00B354E9" w:rsidRPr="005D0186">
        <w:rPr>
          <w:rFonts w:ascii="Times New Roman" w:eastAsia="Times New Roman" w:hAnsi="Times New Roman" w:cs="Times New Roman"/>
          <w:sz w:val="24"/>
          <w:szCs w:val="24"/>
          <w:bdr w:val="nil"/>
          <w:lang w:val="en-US"/>
        </w:rPr>
        <w:t xml:space="preserve"> plant height</w:t>
      </w:r>
      <w:r w:rsidRPr="005D0186">
        <w:rPr>
          <w:rFonts w:ascii="Times New Roman" w:eastAsia="Times New Roman" w:hAnsi="Times New Roman" w:cs="Times New Roman"/>
          <w:sz w:val="24"/>
          <w:szCs w:val="24"/>
          <w:bdr w:val="nil"/>
          <w:lang w:val="en-US"/>
        </w:rPr>
        <w:t xml:space="preserve"> and intersection</w:t>
      </w:r>
      <w:r w:rsidR="00B354E9" w:rsidRPr="005D0186">
        <w:rPr>
          <w:rFonts w:ascii="Times New Roman" w:eastAsia="Times New Roman" w:hAnsi="Times New Roman" w:cs="Times New Roman"/>
          <w:sz w:val="24"/>
          <w:szCs w:val="24"/>
          <w:bdr w:val="nil"/>
          <w:lang w:val="en-US"/>
        </w:rPr>
        <w:t xml:space="preserve"> height</w:t>
      </w:r>
      <w:r w:rsidRPr="005D0186">
        <w:rPr>
          <w:rFonts w:ascii="Times New Roman" w:eastAsia="Times New Roman" w:hAnsi="Times New Roman" w:cs="Times New Roman"/>
          <w:sz w:val="24"/>
          <w:szCs w:val="24"/>
          <w:bdr w:val="nil"/>
          <w:lang w:val="en-US"/>
        </w:rPr>
        <w:t xml:space="preserve"> of the first pod are important to the adaptation to the mechanized </w:t>
      </w:r>
      <w:r w:rsidR="00B354E9" w:rsidRPr="005D0186">
        <w:rPr>
          <w:rFonts w:ascii="Times New Roman" w:eastAsia="Times New Roman" w:hAnsi="Times New Roman" w:cs="Times New Roman"/>
          <w:sz w:val="24"/>
          <w:szCs w:val="24"/>
          <w:bdr w:val="nil"/>
          <w:lang w:val="en-US"/>
        </w:rPr>
        <w:t>harvest. The ideal height of</w:t>
      </w:r>
      <w:r w:rsidRPr="005D0186">
        <w:rPr>
          <w:rFonts w:ascii="Times New Roman" w:eastAsia="Times New Roman" w:hAnsi="Times New Roman" w:cs="Times New Roman"/>
          <w:sz w:val="24"/>
          <w:szCs w:val="24"/>
          <w:bdr w:val="nil"/>
          <w:lang w:val="en-US"/>
        </w:rPr>
        <w:t xml:space="preserve"> soy</w:t>
      </w:r>
      <w:r w:rsidR="00B354E9"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is between 60 and 110 cm, to make easier the harvest and avoid lodging.  About the intersection height of the first pod, the value considered suitable is above ten centimeters, so that values under present possible casualties (</w:t>
      </w:r>
      <w:proofErr w:type="spellStart"/>
      <w:r w:rsidRPr="005D0186">
        <w:rPr>
          <w:rFonts w:ascii="Times New Roman" w:eastAsia="Times New Roman" w:hAnsi="Times New Roman" w:cs="Times New Roman"/>
          <w:sz w:val="24"/>
          <w:szCs w:val="24"/>
          <w:bdr w:val="nil"/>
          <w:lang w:val="en-US"/>
        </w:rPr>
        <w:t>S</w:t>
      </w:r>
      <w:r w:rsidR="00ED3916" w:rsidRPr="005D0186">
        <w:rPr>
          <w:rFonts w:ascii="Times New Roman" w:eastAsia="Times New Roman" w:hAnsi="Times New Roman" w:cs="Times New Roman"/>
          <w:sz w:val="24"/>
          <w:szCs w:val="24"/>
          <w:bdr w:val="nil"/>
          <w:lang w:val="en-US"/>
        </w:rPr>
        <w:t>ediyama</w:t>
      </w:r>
      <w:proofErr w:type="spellEnd"/>
      <w:r w:rsidRPr="005D0186">
        <w:rPr>
          <w:rFonts w:ascii="Times New Roman" w:eastAsia="Times New Roman" w:hAnsi="Times New Roman" w:cs="Times New Roman"/>
          <w:sz w:val="24"/>
          <w:szCs w:val="24"/>
          <w:bdr w:val="nil"/>
          <w:lang w:val="en-US"/>
        </w:rPr>
        <w:t xml:space="preserve"> et al., 2016).</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average of the plants was 93.92 cm in the population P2, inferior to the values found in the populations P1, F1 and F2 with 99.75, 99.83 </w:t>
      </w:r>
      <w:r w:rsidR="00150105" w:rsidRPr="005D0186">
        <w:rPr>
          <w:rFonts w:ascii="Times New Roman" w:eastAsia="Times New Roman" w:hAnsi="Times New Roman" w:cs="Times New Roman"/>
          <w:sz w:val="24"/>
          <w:szCs w:val="24"/>
          <w:bdr w:val="nil"/>
          <w:lang w:val="en-US"/>
        </w:rPr>
        <w:t>and 98.57 cm</w:t>
      </w:r>
      <w:r w:rsidRPr="005D0186">
        <w:rPr>
          <w:rFonts w:ascii="Times New Roman" w:eastAsia="Times New Roman" w:hAnsi="Times New Roman" w:cs="Times New Roman"/>
          <w:sz w:val="24"/>
          <w:szCs w:val="24"/>
          <w:bdr w:val="nil"/>
          <w:lang w:val="en-US"/>
        </w:rPr>
        <w:t xml:space="preserve"> respectively.   The averages of intersection height of the first pod were close in the po</w:t>
      </w:r>
      <w:r w:rsidR="00150105" w:rsidRPr="005D0186">
        <w:rPr>
          <w:rFonts w:ascii="Times New Roman" w:eastAsia="Times New Roman" w:hAnsi="Times New Roman" w:cs="Times New Roman"/>
          <w:sz w:val="24"/>
          <w:szCs w:val="24"/>
          <w:bdr w:val="nil"/>
          <w:lang w:val="en-US"/>
        </w:rPr>
        <w:t xml:space="preserve">pulations P1, F1, F2 with 20.75, 19.78 </w:t>
      </w:r>
      <w:r w:rsidRPr="005D0186">
        <w:rPr>
          <w:rFonts w:ascii="Times New Roman" w:eastAsia="Times New Roman" w:hAnsi="Times New Roman" w:cs="Times New Roman"/>
          <w:sz w:val="24"/>
          <w:szCs w:val="24"/>
          <w:bdr w:val="nil"/>
          <w:lang w:val="en-US"/>
        </w:rPr>
        <w:t>and 23.08 cm, respectively, and superior to P2, which average was 35.52 cm (Table 1). All the generations P1, P2, F1 and F2 presented averages of values inside the ideal limits for soy</w:t>
      </w:r>
      <w:r w:rsidR="00B354E9"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culture.</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number of nodes i</w:t>
      </w:r>
      <w:r w:rsidR="000B0A0C" w:rsidRPr="005D0186">
        <w:rPr>
          <w:rFonts w:ascii="Times New Roman" w:eastAsia="Times New Roman" w:hAnsi="Times New Roman" w:cs="Times New Roman"/>
          <w:sz w:val="24"/>
          <w:szCs w:val="24"/>
          <w:bdr w:val="nil"/>
          <w:lang w:val="en-US"/>
        </w:rPr>
        <w:t xml:space="preserve">s an important character on soybean breeding </w:t>
      </w:r>
      <w:r w:rsidRPr="005D0186">
        <w:rPr>
          <w:rFonts w:ascii="Times New Roman" w:eastAsia="Times New Roman" w:hAnsi="Times New Roman" w:cs="Times New Roman"/>
          <w:sz w:val="24"/>
          <w:szCs w:val="24"/>
          <w:bdr w:val="nil"/>
          <w:lang w:val="en-US"/>
        </w:rPr>
        <w:t>because there is the predominance of posit</w:t>
      </w:r>
      <w:r w:rsidR="000B0A0C" w:rsidRPr="005D0186">
        <w:rPr>
          <w:rFonts w:ascii="Times New Roman" w:eastAsia="Times New Roman" w:hAnsi="Times New Roman" w:cs="Times New Roman"/>
          <w:sz w:val="24"/>
          <w:szCs w:val="24"/>
          <w:bdr w:val="nil"/>
          <w:lang w:val="en-US"/>
        </w:rPr>
        <w:t>ive correlations with grain</w:t>
      </w:r>
      <w:r w:rsidRPr="005D0186">
        <w:rPr>
          <w:rFonts w:ascii="Times New Roman" w:eastAsia="Times New Roman" w:hAnsi="Times New Roman" w:cs="Times New Roman"/>
          <w:sz w:val="24"/>
          <w:szCs w:val="24"/>
          <w:bdr w:val="nil"/>
          <w:lang w:val="en-US"/>
        </w:rPr>
        <w:t xml:space="preserve"> productivity (NOGUEIRA et al., 2012). The average of the number of nodes was bigger to P1 (15.50) and lower to P2 (13.00), with intermediary values for generations F1 (14.74) and F2 (14.46) (Table 1).</w:t>
      </w:r>
      <w:r w:rsidR="003A7365">
        <w:rPr>
          <w:rFonts w:ascii="Times New Roman" w:eastAsia="Times New Roman" w:hAnsi="Times New Roman" w:cs="Times New Roman"/>
          <w:sz w:val="24"/>
          <w:szCs w:val="24"/>
          <w:bdr w:val="nil"/>
          <w:lang w:val="en-US"/>
        </w:rPr>
        <w:t xml:space="preserve"> </w:t>
      </w:r>
    </w:p>
    <w:p w:rsidR="00F94819" w:rsidRPr="005D0186" w:rsidRDefault="005A2BAB"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w:t>
      </w:r>
      <w:r w:rsidR="00F94819" w:rsidRPr="005D0186">
        <w:rPr>
          <w:rFonts w:ascii="Times New Roman" w:eastAsia="Times New Roman" w:hAnsi="Times New Roman" w:cs="Times New Roman"/>
          <w:sz w:val="24"/>
          <w:szCs w:val="24"/>
          <w:bdr w:val="nil"/>
          <w:lang w:val="en-US"/>
        </w:rPr>
        <w:t>he numb</w:t>
      </w:r>
      <w:r w:rsidR="000B0A0C" w:rsidRPr="005D0186">
        <w:rPr>
          <w:rFonts w:ascii="Times New Roman" w:eastAsia="Times New Roman" w:hAnsi="Times New Roman" w:cs="Times New Roman"/>
          <w:sz w:val="24"/>
          <w:szCs w:val="24"/>
          <w:bdr w:val="nil"/>
          <w:lang w:val="en-US"/>
        </w:rPr>
        <w:t xml:space="preserve">er of </w:t>
      </w:r>
      <w:r w:rsidRPr="005D0186">
        <w:rPr>
          <w:rFonts w:ascii="Times New Roman" w:eastAsia="Times New Roman" w:hAnsi="Times New Roman" w:cs="Times New Roman"/>
          <w:sz w:val="24"/>
          <w:szCs w:val="24"/>
          <w:bdr w:val="nil"/>
          <w:lang w:val="en-US"/>
        </w:rPr>
        <w:t>pods</w:t>
      </w:r>
      <w:r w:rsidR="00F94819" w:rsidRPr="005D0186">
        <w:rPr>
          <w:rFonts w:ascii="Times New Roman" w:eastAsia="Times New Roman" w:hAnsi="Times New Roman" w:cs="Times New Roman"/>
          <w:sz w:val="24"/>
          <w:szCs w:val="24"/>
          <w:bdr w:val="nil"/>
          <w:lang w:val="en-US"/>
        </w:rPr>
        <w:t xml:space="preserve"> in </w:t>
      </w:r>
      <w:r w:rsidRPr="005D0186">
        <w:rPr>
          <w:rFonts w:ascii="Times New Roman" w:eastAsia="Times New Roman" w:hAnsi="Times New Roman" w:cs="Times New Roman"/>
          <w:sz w:val="24"/>
          <w:szCs w:val="24"/>
          <w:bdr w:val="nil"/>
          <w:lang w:val="en-US"/>
        </w:rPr>
        <w:t xml:space="preserve">the </w:t>
      </w:r>
      <w:r w:rsidR="00F94819" w:rsidRPr="005D0186">
        <w:rPr>
          <w:rFonts w:ascii="Times New Roman" w:eastAsia="Times New Roman" w:hAnsi="Times New Roman" w:cs="Times New Roman"/>
          <w:sz w:val="24"/>
          <w:szCs w:val="24"/>
          <w:bdr w:val="nil"/>
          <w:lang w:val="en-US"/>
        </w:rPr>
        <w:t xml:space="preserve">populations P1, P2, F1 and F2 (Table 1) were 24.33, 30.25, 36.81, 31.29, respectively. It should be emphasized that the low values of this character probably happen because of this </w:t>
      </w:r>
      <w:proofErr w:type="gramStart"/>
      <w:r w:rsidR="00F94819" w:rsidRPr="005D0186">
        <w:rPr>
          <w:rFonts w:ascii="Times New Roman" w:eastAsia="Times New Roman" w:hAnsi="Times New Roman" w:cs="Times New Roman"/>
          <w:sz w:val="24"/>
          <w:szCs w:val="24"/>
          <w:bdr w:val="nil"/>
          <w:lang w:val="en-US"/>
        </w:rPr>
        <w:t>study which</w:t>
      </w:r>
      <w:proofErr w:type="gramEnd"/>
      <w:r w:rsidR="00F94819" w:rsidRPr="005D0186">
        <w:rPr>
          <w:rFonts w:ascii="Times New Roman" w:eastAsia="Times New Roman" w:hAnsi="Times New Roman" w:cs="Times New Roman"/>
          <w:sz w:val="24"/>
          <w:szCs w:val="24"/>
          <w:bdr w:val="nil"/>
          <w:lang w:val="en-US"/>
        </w:rPr>
        <w:t xml:space="preserve"> was achieved in a greenhouse.  In a study of the diversity of agronomic characteristics in soy</w:t>
      </w:r>
      <w:r w:rsidR="000B0A0C" w:rsidRPr="005D0186">
        <w:rPr>
          <w:rFonts w:ascii="Times New Roman" w:eastAsia="Times New Roman" w:hAnsi="Times New Roman" w:cs="Times New Roman"/>
          <w:sz w:val="24"/>
          <w:szCs w:val="24"/>
          <w:bdr w:val="nil"/>
          <w:lang w:val="en-US"/>
        </w:rPr>
        <w:t>bean</w:t>
      </w:r>
      <w:r w:rsidR="00F94819" w:rsidRPr="005D0186">
        <w:rPr>
          <w:rFonts w:ascii="Times New Roman" w:eastAsia="Times New Roman" w:hAnsi="Times New Roman" w:cs="Times New Roman"/>
          <w:sz w:val="24"/>
          <w:szCs w:val="24"/>
          <w:bdr w:val="nil"/>
          <w:lang w:val="en-US"/>
        </w:rPr>
        <w:t xml:space="preserve"> cultivated i</w:t>
      </w:r>
      <w:r w:rsidR="00D80B8B" w:rsidRPr="005D0186">
        <w:rPr>
          <w:rFonts w:ascii="Times New Roman" w:eastAsia="Times New Roman" w:hAnsi="Times New Roman" w:cs="Times New Roman"/>
          <w:sz w:val="24"/>
          <w:szCs w:val="24"/>
          <w:bdr w:val="nil"/>
          <w:lang w:val="en-US"/>
        </w:rPr>
        <w:t xml:space="preserve">n greenhouses, </w:t>
      </w:r>
      <w:proofErr w:type="spellStart"/>
      <w:r w:rsidR="00D80B8B" w:rsidRPr="005D0186">
        <w:rPr>
          <w:rFonts w:ascii="Times New Roman" w:eastAsia="Times New Roman" w:hAnsi="Times New Roman" w:cs="Times New Roman"/>
          <w:sz w:val="24"/>
          <w:szCs w:val="24"/>
          <w:bdr w:val="nil"/>
          <w:lang w:val="en-US"/>
        </w:rPr>
        <w:t>Glasenapp</w:t>
      </w:r>
      <w:proofErr w:type="spellEnd"/>
      <w:r w:rsidR="00D80B8B" w:rsidRPr="005D0186">
        <w:rPr>
          <w:rFonts w:ascii="Times New Roman" w:eastAsia="Times New Roman" w:hAnsi="Times New Roman" w:cs="Times New Roman"/>
          <w:sz w:val="24"/>
          <w:szCs w:val="24"/>
          <w:bdr w:val="nil"/>
          <w:lang w:val="en-US"/>
        </w:rPr>
        <w:t xml:space="preserve"> </w:t>
      </w:r>
      <w:proofErr w:type="gramStart"/>
      <w:r w:rsidR="00D80B8B" w:rsidRPr="005D0186">
        <w:rPr>
          <w:rFonts w:ascii="Times New Roman" w:eastAsia="Times New Roman" w:hAnsi="Times New Roman" w:cs="Times New Roman"/>
          <w:sz w:val="24"/>
          <w:szCs w:val="24"/>
          <w:bdr w:val="nil"/>
          <w:lang w:val="en-US"/>
        </w:rPr>
        <w:t>et</w:t>
      </w:r>
      <w:proofErr w:type="gramEnd"/>
      <w:r w:rsidR="00D80B8B" w:rsidRPr="005D0186">
        <w:rPr>
          <w:rFonts w:ascii="Times New Roman" w:eastAsia="Times New Roman" w:hAnsi="Times New Roman" w:cs="Times New Roman"/>
          <w:sz w:val="24"/>
          <w:szCs w:val="24"/>
          <w:bdr w:val="nil"/>
          <w:lang w:val="en-US"/>
        </w:rPr>
        <w:t xml:space="preserve">. </w:t>
      </w:r>
      <w:proofErr w:type="gramStart"/>
      <w:r w:rsidR="00D80B8B" w:rsidRPr="005D0186">
        <w:rPr>
          <w:rFonts w:ascii="Times New Roman" w:eastAsia="Times New Roman" w:hAnsi="Times New Roman" w:cs="Times New Roman"/>
          <w:sz w:val="24"/>
          <w:szCs w:val="24"/>
          <w:bdr w:val="nil"/>
          <w:lang w:val="en-US"/>
        </w:rPr>
        <w:t>al</w:t>
      </w:r>
      <w:proofErr w:type="gramEnd"/>
      <w:r w:rsidR="00F94819" w:rsidRPr="005D0186">
        <w:rPr>
          <w:rFonts w:ascii="Times New Roman" w:eastAsia="Times New Roman" w:hAnsi="Times New Roman" w:cs="Times New Roman"/>
          <w:sz w:val="24"/>
          <w:szCs w:val="24"/>
          <w:bdr w:val="nil"/>
          <w:lang w:val="en-US"/>
        </w:rPr>
        <w:t xml:space="preserve"> (2015) also found low average to the character number of pods per plant.</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There has been </w:t>
      </w:r>
      <w:r w:rsidR="000B0A0C" w:rsidRPr="005D0186">
        <w:rPr>
          <w:rFonts w:ascii="Times New Roman" w:eastAsia="Times New Roman" w:hAnsi="Times New Roman" w:cs="Times New Roman"/>
          <w:sz w:val="24"/>
          <w:szCs w:val="24"/>
          <w:bdr w:val="nil"/>
          <w:lang w:val="en-US"/>
        </w:rPr>
        <w:t>proximity</w:t>
      </w:r>
      <w:r w:rsidRPr="005D0186">
        <w:rPr>
          <w:rFonts w:ascii="Times New Roman" w:eastAsia="Times New Roman" w:hAnsi="Times New Roman" w:cs="Times New Roman"/>
          <w:sz w:val="24"/>
          <w:szCs w:val="24"/>
          <w:bdr w:val="nil"/>
          <w:lang w:val="en-US"/>
        </w:rPr>
        <w:t xml:space="preserve"> among the averages of the character number of grains per pod on the populations P1, P2, F1 and F2. For the character of grain production, it has been noticed that the </w:t>
      </w:r>
      <w:r w:rsidRPr="005D0186">
        <w:rPr>
          <w:rFonts w:ascii="Times New Roman" w:eastAsia="Times New Roman" w:hAnsi="Times New Roman" w:cs="Times New Roman"/>
          <w:sz w:val="24"/>
          <w:szCs w:val="24"/>
          <w:bdr w:val="nil"/>
          <w:lang w:val="en-US"/>
        </w:rPr>
        <w:lastRenderedPageBreak/>
        <w:t xml:space="preserve">averages of generations F1 and F2 overcame the </w:t>
      </w:r>
      <w:r w:rsidR="00B354E9" w:rsidRPr="005D0186">
        <w:rPr>
          <w:rFonts w:ascii="Times New Roman" w:eastAsia="Times New Roman" w:hAnsi="Times New Roman" w:cs="Times New Roman"/>
          <w:sz w:val="24"/>
          <w:szCs w:val="24"/>
          <w:bdr w:val="nil"/>
          <w:lang w:val="en-US"/>
        </w:rPr>
        <w:t>parental</w:t>
      </w:r>
      <w:r w:rsidRPr="005D0186">
        <w:rPr>
          <w:rFonts w:ascii="Times New Roman" w:eastAsia="Times New Roman" w:hAnsi="Times New Roman" w:cs="Times New Roman"/>
          <w:sz w:val="24"/>
          <w:szCs w:val="24"/>
          <w:bdr w:val="nil"/>
          <w:lang w:val="en-US"/>
        </w:rPr>
        <w:t xml:space="preserve"> (Table 1), pointing the potential of generation </w:t>
      </w:r>
      <w:r w:rsidR="000B0A0C" w:rsidRPr="005D0186">
        <w:rPr>
          <w:rFonts w:ascii="Times New Roman" w:eastAsia="Times New Roman" w:hAnsi="Times New Roman" w:cs="Times New Roman"/>
          <w:sz w:val="24"/>
          <w:szCs w:val="24"/>
          <w:bdr w:val="nil"/>
          <w:lang w:val="en-US"/>
        </w:rPr>
        <w:t>F2 for the selection of individuals</w:t>
      </w:r>
      <w:r w:rsidRPr="005D0186">
        <w:rPr>
          <w:rFonts w:ascii="Times New Roman" w:eastAsia="Times New Roman" w:hAnsi="Times New Roman" w:cs="Times New Roman"/>
          <w:sz w:val="24"/>
          <w:szCs w:val="24"/>
          <w:bdr w:val="nil"/>
          <w:lang w:val="en-US"/>
        </w:rPr>
        <w:t xml:space="preserve"> wit</w:t>
      </w:r>
      <w:r w:rsidR="003A7365">
        <w:rPr>
          <w:rFonts w:ascii="Times New Roman" w:eastAsia="Times New Roman" w:hAnsi="Times New Roman" w:cs="Times New Roman"/>
          <w:sz w:val="24"/>
          <w:szCs w:val="24"/>
          <w:bdr w:val="nil"/>
          <w:lang w:val="en-US"/>
        </w:rPr>
        <w:t xml:space="preserve">h higher productive potential. </w:t>
      </w:r>
    </w:p>
    <w:p w:rsidR="00F94819" w:rsidRPr="005D0186" w:rsidRDefault="000B0A0C" w:rsidP="00C73058">
      <w:pPr>
        <w:spacing w:after="0" w:line="240" w:lineRule="auto"/>
        <w:rPr>
          <w:rFonts w:ascii="Times New Roman" w:hAnsi="Times New Roman" w:cs="Times New Roman"/>
          <w:sz w:val="24"/>
          <w:szCs w:val="24"/>
          <w:lang w:val="en-US"/>
        </w:rPr>
      </w:pPr>
      <w:proofErr w:type="gramStart"/>
      <w:r w:rsidRPr="005D0186">
        <w:rPr>
          <w:rFonts w:ascii="Times New Roman" w:eastAsia="Times New Roman" w:hAnsi="Times New Roman" w:cs="Times New Roman"/>
          <w:sz w:val="24"/>
          <w:szCs w:val="24"/>
          <w:bdr w:val="nil"/>
          <w:lang w:val="en-US"/>
        </w:rPr>
        <w:t xml:space="preserve">Evaluating the inheritance </w:t>
      </w:r>
      <w:r w:rsidR="00F94819" w:rsidRPr="005D0186">
        <w:rPr>
          <w:rFonts w:ascii="Times New Roman" w:eastAsia="Times New Roman" w:hAnsi="Times New Roman" w:cs="Times New Roman"/>
          <w:sz w:val="24"/>
          <w:szCs w:val="24"/>
          <w:bdr w:val="nil"/>
          <w:lang w:val="en-US"/>
        </w:rPr>
        <w:t>of grain production and the compound of the production in soy</w:t>
      </w:r>
      <w:r w:rsidRPr="005D0186">
        <w:rPr>
          <w:rFonts w:ascii="Times New Roman" w:eastAsia="Times New Roman" w:hAnsi="Times New Roman" w:cs="Times New Roman"/>
          <w:sz w:val="24"/>
          <w:szCs w:val="24"/>
          <w:bdr w:val="nil"/>
          <w:lang w:val="en-US"/>
        </w:rPr>
        <w:t>bean</w:t>
      </w:r>
      <w:r w:rsidR="00F94819" w:rsidRPr="005D0186">
        <w:rPr>
          <w:rFonts w:ascii="Times New Roman" w:eastAsia="Times New Roman" w:hAnsi="Times New Roman" w:cs="Times New Roman"/>
          <w:sz w:val="24"/>
          <w:szCs w:val="24"/>
          <w:bdr w:val="nil"/>
          <w:lang w:val="en-US"/>
        </w:rPr>
        <w:t>, based in analysis conducted to field, Castro (2008) found averages for the number of pods per plant equal to 206.56, 206.16, 283.49, 256.10, 274.64 and 265.31 and grain production equal to 59.47, 49.73, 86.50, 68.46, 77.20 and 69.88 in grams per plant for generations P1, P2, F1, F2, RC1 and RC2, respectively.</w:t>
      </w:r>
      <w:proofErr w:type="gramEnd"/>
      <w:r w:rsidR="00F94819" w:rsidRPr="005D0186">
        <w:rPr>
          <w:rFonts w:ascii="Times New Roman" w:eastAsia="Times New Roman" w:hAnsi="Times New Roman" w:cs="Times New Roman"/>
          <w:sz w:val="24"/>
          <w:szCs w:val="24"/>
          <w:bdr w:val="nil"/>
          <w:lang w:val="en-US"/>
        </w:rPr>
        <w:t xml:space="preserve">  These values are superior to the ones found in the present study, and one of its motives are the differences between field conditions and the greenhouse.</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genetic control knowledge of a charact</w:t>
      </w:r>
      <w:r w:rsidR="00B7767D" w:rsidRPr="005D0186">
        <w:rPr>
          <w:rFonts w:ascii="Times New Roman" w:eastAsia="Times New Roman" w:hAnsi="Times New Roman" w:cs="Times New Roman"/>
          <w:sz w:val="24"/>
          <w:szCs w:val="24"/>
          <w:bdr w:val="nil"/>
          <w:lang w:val="en-US"/>
        </w:rPr>
        <w:t>er is essential to succeed in a</w:t>
      </w:r>
      <w:r w:rsidRPr="005D0186">
        <w:rPr>
          <w:rFonts w:ascii="Times New Roman" w:eastAsia="Times New Roman" w:hAnsi="Times New Roman" w:cs="Times New Roman"/>
          <w:sz w:val="24"/>
          <w:szCs w:val="24"/>
          <w:bdr w:val="nil"/>
          <w:lang w:val="en-US"/>
        </w:rPr>
        <w:t xml:space="preserve"> </w:t>
      </w:r>
      <w:r w:rsidR="00B7767D" w:rsidRPr="005D0186">
        <w:rPr>
          <w:rFonts w:ascii="Times New Roman" w:eastAsia="Times New Roman" w:hAnsi="Times New Roman" w:cs="Times New Roman"/>
          <w:sz w:val="24"/>
          <w:szCs w:val="24"/>
          <w:bdr w:val="nil"/>
          <w:lang w:val="en-US"/>
        </w:rPr>
        <w:t>breeding</w:t>
      </w:r>
      <w:r w:rsidRPr="005D0186">
        <w:rPr>
          <w:rFonts w:ascii="Times New Roman" w:eastAsia="Times New Roman" w:hAnsi="Times New Roman" w:cs="Times New Roman"/>
          <w:sz w:val="24"/>
          <w:szCs w:val="24"/>
          <w:bdr w:val="nil"/>
          <w:lang w:val="en-US"/>
        </w:rPr>
        <w:t xml:space="preserve"> program because it allows defining the adequate selection method (</w:t>
      </w:r>
      <w:proofErr w:type="spellStart"/>
      <w:r w:rsidRPr="005D0186">
        <w:rPr>
          <w:rFonts w:ascii="Times New Roman" w:eastAsia="Times New Roman" w:hAnsi="Times New Roman" w:cs="Times New Roman"/>
          <w:sz w:val="24"/>
          <w:szCs w:val="24"/>
          <w:bdr w:val="nil"/>
          <w:lang w:val="en-US"/>
        </w:rPr>
        <w:t>B</w:t>
      </w:r>
      <w:r w:rsidR="00ED3916" w:rsidRPr="005D0186">
        <w:rPr>
          <w:rFonts w:ascii="Times New Roman" w:eastAsia="Times New Roman" w:hAnsi="Times New Roman" w:cs="Times New Roman"/>
          <w:sz w:val="24"/>
          <w:szCs w:val="24"/>
          <w:bdr w:val="nil"/>
          <w:lang w:val="en-US"/>
        </w:rPr>
        <w:t>aldissera</w:t>
      </w:r>
      <w:proofErr w:type="spellEnd"/>
      <w:r w:rsidRPr="005D0186">
        <w:rPr>
          <w:rFonts w:ascii="Times New Roman" w:eastAsia="Times New Roman" w:hAnsi="Times New Roman" w:cs="Times New Roman"/>
          <w:sz w:val="24"/>
          <w:szCs w:val="24"/>
          <w:bdr w:val="nil"/>
          <w:lang w:val="en-US"/>
        </w:rPr>
        <w:t xml:space="preserve"> et al., 2014). Variance estimations, heritability, </w:t>
      </w:r>
      <w:r w:rsidR="000B0A0C" w:rsidRPr="005D0186">
        <w:rPr>
          <w:rFonts w:ascii="Times New Roman" w:eastAsia="Times New Roman" w:hAnsi="Times New Roman" w:cs="Times New Roman"/>
          <w:sz w:val="24"/>
          <w:szCs w:val="24"/>
          <w:bdr w:val="nil"/>
          <w:lang w:val="en-US"/>
        </w:rPr>
        <w:t>average</w:t>
      </w:r>
      <w:r w:rsidRPr="005D0186">
        <w:rPr>
          <w:rFonts w:ascii="Times New Roman" w:eastAsia="Times New Roman" w:hAnsi="Times New Roman" w:cs="Times New Roman"/>
          <w:sz w:val="24"/>
          <w:szCs w:val="24"/>
          <w:bdr w:val="nil"/>
          <w:lang w:val="en-US"/>
        </w:rPr>
        <w:t xml:space="preserve"> degree of dominance and number of genes to agronomic characters </w:t>
      </w:r>
      <w:proofErr w:type="gramStart"/>
      <w:r w:rsidRPr="005D0186">
        <w:rPr>
          <w:rFonts w:ascii="Times New Roman" w:eastAsia="Times New Roman" w:hAnsi="Times New Roman" w:cs="Times New Roman"/>
          <w:sz w:val="24"/>
          <w:szCs w:val="24"/>
          <w:bdr w:val="nil"/>
          <w:lang w:val="en-US"/>
        </w:rPr>
        <w:t>are presented</w:t>
      </w:r>
      <w:proofErr w:type="gramEnd"/>
      <w:r w:rsidRPr="005D0186">
        <w:rPr>
          <w:rFonts w:ascii="Times New Roman" w:eastAsia="Times New Roman" w:hAnsi="Times New Roman" w:cs="Times New Roman"/>
          <w:sz w:val="24"/>
          <w:szCs w:val="24"/>
          <w:bdr w:val="nil"/>
          <w:lang w:val="en-US"/>
        </w:rPr>
        <w:t xml:space="preserve"> in Table 2.</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hAnsi="Times New Roman" w:cs="Times New Roman"/>
          <w:sz w:val="24"/>
          <w:szCs w:val="24"/>
          <w:lang w:val="en-US"/>
        </w:rPr>
        <w:tab/>
      </w:r>
      <w:r w:rsidRPr="005D0186">
        <w:rPr>
          <w:rFonts w:ascii="Times New Roman" w:hAnsi="Times New Roman" w:cs="Times New Roman"/>
          <w:sz w:val="24"/>
          <w:szCs w:val="24"/>
          <w:lang w:val="en-US"/>
        </w:rPr>
        <w:tab/>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w:t>
      </w:r>
      <w:r w:rsidR="00ED3916" w:rsidRPr="005D0186">
        <w:rPr>
          <w:rFonts w:ascii="Times New Roman" w:eastAsia="Times New Roman" w:hAnsi="Times New Roman" w:cs="Times New Roman"/>
          <w:sz w:val="24"/>
          <w:szCs w:val="24"/>
          <w:bdr w:val="nil"/>
          <w:lang w:val="en-US"/>
        </w:rPr>
        <w:t>able</w:t>
      </w:r>
      <w:r w:rsidRPr="005D0186">
        <w:rPr>
          <w:rFonts w:ascii="Times New Roman" w:eastAsia="Times New Roman" w:hAnsi="Times New Roman" w:cs="Times New Roman"/>
          <w:sz w:val="24"/>
          <w:szCs w:val="24"/>
          <w:bdr w:val="nil"/>
          <w:lang w:val="en-US"/>
        </w:rPr>
        <w:t xml:space="preserve"> 2. Estimations of average and variance compounds, heritability on a general sense, </w:t>
      </w:r>
      <w:r w:rsidR="00B7767D" w:rsidRPr="005D0186">
        <w:rPr>
          <w:rFonts w:ascii="Times New Roman" w:eastAsia="Times New Roman" w:hAnsi="Times New Roman" w:cs="Times New Roman"/>
          <w:sz w:val="24"/>
          <w:szCs w:val="24"/>
          <w:bdr w:val="nil"/>
          <w:lang w:val="en-US"/>
        </w:rPr>
        <w:t>average</w:t>
      </w:r>
      <w:r w:rsidRPr="005D0186">
        <w:rPr>
          <w:rFonts w:ascii="Times New Roman" w:eastAsia="Times New Roman" w:hAnsi="Times New Roman" w:cs="Times New Roman"/>
          <w:sz w:val="24"/>
          <w:szCs w:val="24"/>
          <w:bdr w:val="nil"/>
          <w:lang w:val="en-US"/>
        </w:rPr>
        <w:t xml:space="preserve"> degree of dominance and number of genes of agronomic characters obtained on ge</w:t>
      </w:r>
      <w:r w:rsidR="00E85FD9" w:rsidRPr="005D0186">
        <w:rPr>
          <w:rFonts w:ascii="Times New Roman" w:eastAsia="Times New Roman" w:hAnsi="Times New Roman" w:cs="Times New Roman"/>
          <w:sz w:val="24"/>
          <w:szCs w:val="24"/>
          <w:bdr w:val="nil"/>
          <w:lang w:val="en-US"/>
        </w:rPr>
        <w:t>nerations P1, P2, F1, and F2</w:t>
      </w:r>
      <w:r w:rsidRPr="005D0186">
        <w:rPr>
          <w:rFonts w:ascii="Times New Roman" w:eastAsia="Times New Roman" w:hAnsi="Times New Roman" w:cs="Times New Roman"/>
          <w:sz w:val="24"/>
          <w:szCs w:val="24"/>
          <w:bdr w:val="nil"/>
          <w:lang w:val="en-US"/>
        </w:rPr>
        <w:t xml:space="preserve"> in cultivated soy</w:t>
      </w:r>
      <w:r w:rsidR="000B0A0C"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on a greenhouse, at crop 2016/2017 on </w:t>
      </w:r>
      <w:proofErr w:type="spellStart"/>
      <w:r w:rsidRPr="005D0186">
        <w:rPr>
          <w:rFonts w:ascii="Times New Roman" w:eastAsia="Times New Roman" w:hAnsi="Times New Roman" w:cs="Times New Roman"/>
          <w:sz w:val="24"/>
          <w:szCs w:val="24"/>
          <w:bdr w:val="nil"/>
          <w:lang w:val="en-US"/>
        </w:rPr>
        <w:t>Uberlândia</w:t>
      </w:r>
      <w:proofErr w:type="spellEnd"/>
      <w:r w:rsidRPr="005D0186">
        <w:rPr>
          <w:rFonts w:ascii="Times New Roman" w:eastAsia="Times New Roman" w:hAnsi="Times New Roman" w:cs="Times New Roman"/>
          <w:sz w:val="24"/>
          <w:szCs w:val="24"/>
          <w:bdr w:val="nil"/>
          <w:lang w:val="en-US"/>
        </w:rPr>
        <w:t xml:space="preserve">-MG. </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46"/>
        <w:gridCol w:w="787"/>
        <w:gridCol w:w="816"/>
        <w:gridCol w:w="961"/>
        <w:gridCol w:w="786"/>
        <w:gridCol w:w="903"/>
        <w:gridCol w:w="961"/>
        <w:gridCol w:w="961"/>
        <w:gridCol w:w="784"/>
      </w:tblGrid>
      <w:tr w:rsidR="007A172E" w:rsidRPr="005D0186" w:rsidTr="000654CF">
        <w:trPr>
          <w:jc w:val="center"/>
        </w:trPr>
        <w:tc>
          <w:tcPr>
            <w:tcW w:w="1300" w:type="pct"/>
            <w:vMerge w:val="restart"/>
            <w:tcMar>
              <w:left w:w="0" w:type="dxa"/>
              <w:right w:w="0" w:type="dxa"/>
            </w:tcMar>
            <w:vAlign w:val="center"/>
          </w:tcPr>
          <w:p w:rsidR="00F94819" w:rsidRPr="005D0186" w:rsidRDefault="00F94819" w:rsidP="000654CF">
            <w:pPr>
              <w:autoSpaceDE w:val="0"/>
              <w:autoSpaceDN w:val="0"/>
              <w:adjustRightInd w:val="0"/>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Parameters</w:t>
            </w:r>
            <w:proofErr w:type="spellEnd"/>
          </w:p>
        </w:tc>
        <w:tc>
          <w:tcPr>
            <w:tcW w:w="3700" w:type="pct"/>
            <w:gridSpan w:val="8"/>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Characters</w:t>
            </w:r>
            <w:proofErr w:type="spellEnd"/>
          </w:p>
        </w:tc>
      </w:tr>
      <w:tr w:rsidR="007A172E" w:rsidRPr="005D0186" w:rsidTr="000654CF">
        <w:trPr>
          <w:jc w:val="center"/>
        </w:trPr>
        <w:tc>
          <w:tcPr>
            <w:tcW w:w="1300" w:type="pct"/>
            <w:vMerge/>
            <w:tcBorders>
              <w:bottom w:val="single" w:sz="4" w:space="0" w:color="auto"/>
            </w:tcBorders>
            <w:tcMar>
              <w:left w:w="0" w:type="dxa"/>
              <w:right w:w="0" w:type="dxa"/>
            </w:tcMar>
            <w:vAlign w:val="center"/>
          </w:tcPr>
          <w:p w:rsidR="00F94819" w:rsidRPr="005D0186" w:rsidRDefault="00F94819" w:rsidP="000654CF">
            <w:pPr>
              <w:autoSpaceDE w:val="0"/>
              <w:autoSpaceDN w:val="0"/>
              <w:adjustRightInd w:val="0"/>
              <w:spacing w:after="0" w:line="240" w:lineRule="auto"/>
              <w:jc w:val="center"/>
              <w:rPr>
                <w:rFonts w:ascii="Times New Roman" w:hAnsi="Times New Roman" w:cs="Times New Roman"/>
                <w:sz w:val="24"/>
                <w:szCs w:val="24"/>
              </w:rPr>
            </w:pPr>
          </w:p>
        </w:tc>
        <w:tc>
          <w:tcPr>
            <w:tcW w:w="418" w:type="pct"/>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NDF</w:t>
            </w:r>
          </w:p>
        </w:tc>
        <w:tc>
          <w:tcPr>
            <w:tcW w:w="434"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NDM</w:t>
            </w:r>
          </w:p>
        </w:tc>
        <w:tc>
          <w:tcPr>
            <w:tcW w:w="511" w:type="pct"/>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PH</w:t>
            </w:r>
          </w:p>
        </w:tc>
        <w:tc>
          <w:tcPr>
            <w:tcW w:w="41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NN</w:t>
            </w:r>
          </w:p>
        </w:tc>
        <w:tc>
          <w:tcPr>
            <w:tcW w:w="480" w:type="pct"/>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IH</w:t>
            </w:r>
            <w:r w:rsidR="00F94819" w:rsidRPr="005D0186">
              <w:rPr>
                <w:rFonts w:ascii="Times New Roman" w:eastAsia="Times New Roman" w:hAnsi="Times New Roman" w:cs="Times New Roman"/>
                <w:sz w:val="24"/>
                <w:szCs w:val="24"/>
                <w:bdr w:val="nil"/>
              </w:rPr>
              <w:t>P</w:t>
            </w:r>
          </w:p>
        </w:tc>
        <w:tc>
          <w:tcPr>
            <w:tcW w:w="511"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NP</w:t>
            </w:r>
            <w:r w:rsidR="00B354E9" w:rsidRPr="005D0186">
              <w:rPr>
                <w:rFonts w:ascii="Times New Roman" w:eastAsia="Times New Roman" w:hAnsi="Times New Roman" w:cs="Times New Roman"/>
                <w:sz w:val="24"/>
                <w:szCs w:val="24"/>
                <w:bdr w:val="nil"/>
              </w:rPr>
              <w:t>P</w:t>
            </w:r>
          </w:p>
        </w:tc>
        <w:tc>
          <w:tcPr>
            <w:tcW w:w="511"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NGP</w:t>
            </w:r>
          </w:p>
        </w:tc>
        <w:tc>
          <w:tcPr>
            <w:tcW w:w="417" w:type="pct"/>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YIELD</w:t>
            </w:r>
          </w:p>
        </w:tc>
      </w:tr>
      <w:tr w:rsidR="007A172E" w:rsidRPr="005D0186" w:rsidTr="000654CF">
        <w:trPr>
          <w:jc w:val="center"/>
        </w:trPr>
        <w:tc>
          <w:tcPr>
            <w:tcW w:w="1300" w:type="pct"/>
            <w:tcBorders>
              <w:top w:val="single" w:sz="4" w:space="0" w:color="auto"/>
              <w:bottom w:val="nil"/>
            </w:tcBorders>
            <w:tcMar>
              <w:left w:w="0" w:type="dxa"/>
              <w:right w:w="0" w:type="dxa"/>
            </w:tcMar>
            <w:vAlign w:val="center"/>
          </w:tcPr>
          <w:p w:rsidR="00F94819" w:rsidRPr="005D0186" w:rsidRDefault="003B6BFD" w:rsidP="000654CF">
            <w:pPr>
              <w:autoSpaceDE w:val="0"/>
              <w:autoSpaceDN w:val="0"/>
              <w:adjustRightInd w:val="0"/>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rPr>
                      <m:t>F</m:t>
                    </m:r>
                  </m:sub>
                  <m:sup>
                    <m:r>
                      <m:rPr>
                        <m:sty m:val="p"/>
                      </m:rPr>
                      <w:rPr>
                        <w:rFonts w:ascii="Cambria Math" w:hAnsi="Cambria Math" w:cs="Times New Roman"/>
                        <w:sz w:val="24"/>
                        <w:szCs w:val="24"/>
                      </w:rPr>
                      <m:t>2</m:t>
                    </m:r>
                  </m:sup>
                </m:sSubSup>
              </m:oMath>
            </m:oMathPara>
          </w:p>
        </w:tc>
        <w:tc>
          <w:tcPr>
            <w:tcW w:w="418"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17,91</w:t>
            </w:r>
          </w:p>
        </w:tc>
        <w:tc>
          <w:tcPr>
            <w:tcW w:w="434"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37,22</w:t>
            </w:r>
          </w:p>
        </w:tc>
        <w:tc>
          <w:tcPr>
            <w:tcW w:w="511"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406,99</w:t>
            </w:r>
          </w:p>
        </w:tc>
        <w:tc>
          <w:tcPr>
            <w:tcW w:w="418"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7,04</w:t>
            </w:r>
          </w:p>
        </w:tc>
        <w:tc>
          <w:tcPr>
            <w:tcW w:w="480"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44,02</w:t>
            </w:r>
          </w:p>
        </w:tc>
        <w:tc>
          <w:tcPr>
            <w:tcW w:w="511"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181,56</w:t>
            </w:r>
          </w:p>
        </w:tc>
        <w:tc>
          <w:tcPr>
            <w:tcW w:w="511"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0,03538</w:t>
            </w:r>
          </w:p>
        </w:tc>
        <w:tc>
          <w:tcPr>
            <w:tcW w:w="417" w:type="pc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24,99</w:t>
            </w:r>
          </w:p>
        </w:tc>
      </w:tr>
      <w:tr w:rsidR="007A172E" w:rsidRPr="005D0186" w:rsidTr="000654CF">
        <w:trPr>
          <w:jc w:val="center"/>
        </w:trPr>
        <w:tc>
          <w:tcPr>
            <w:tcW w:w="1300" w:type="pct"/>
            <w:tcBorders>
              <w:top w:val="nil"/>
              <w:bottom w:val="nil"/>
            </w:tcBorders>
            <w:tcMar>
              <w:left w:w="0" w:type="dxa"/>
              <w:right w:w="0" w:type="dxa"/>
            </w:tcMar>
            <w:vAlign w:val="center"/>
          </w:tcPr>
          <w:p w:rsidR="00F94819" w:rsidRPr="005D0186" w:rsidRDefault="003B6BFD" w:rsidP="000654CF">
            <w:pPr>
              <w:autoSpaceDE w:val="0"/>
              <w:autoSpaceDN w:val="0"/>
              <w:adjustRightInd w:val="0"/>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rPr>
                      <m:t>G</m:t>
                    </m:r>
                  </m:sub>
                  <m:sup>
                    <m:r>
                      <m:rPr>
                        <m:sty m:val="p"/>
                      </m:rPr>
                      <w:rPr>
                        <w:rFonts w:ascii="Cambria Math" w:hAnsi="Cambria Math" w:cs="Times New Roman"/>
                        <w:sz w:val="24"/>
                        <w:szCs w:val="24"/>
                      </w:rPr>
                      <m:t>2</m:t>
                    </m:r>
                  </m:sup>
                </m:sSubSup>
              </m:oMath>
            </m:oMathPara>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17,20</w:t>
            </w:r>
          </w:p>
        </w:tc>
        <w:tc>
          <w:tcPr>
            <w:tcW w:w="434"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31,78</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184,61</w:t>
            </w:r>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1,22</w:t>
            </w:r>
          </w:p>
        </w:tc>
        <w:tc>
          <w:tcPr>
            <w:tcW w:w="480"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0,00</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109,30</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0,00093</w:t>
            </w:r>
          </w:p>
        </w:tc>
        <w:tc>
          <w:tcPr>
            <w:tcW w:w="417"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15,60</w:t>
            </w:r>
          </w:p>
        </w:tc>
      </w:tr>
      <w:tr w:rsidR="007A172E" w:rsidRPr="005D0186" w:rsidTr="000654CF">
        <w:trPr>
          <w:jc w:val="center"/>
        </w:trPr>
        <w:tc>
          <w:tcPr>
            <w:tcW w:w="1300" w:type="pct"/>
            <w:tcBorders>
              <w:top w:val="nil"/>
              <w:bottom w:val="nil"/>
            </w:tcBorders>
            <w:tcMar>
              <w:left w:w="0" w:type="dxa"/>
              <w:right w:w="0" w:type="dxa"/>
            </w:tcMar>
            <w:vAlign w:val="center"/>
          </w:tcPr>
          <w:p w:rsidR="00F94819" w:rsidRPr="005D0186" w:rsidRDefault="003B6BFD" w:rsidP="000654CF">
            <w:pPr>
              <w:autoSpaceDE w:val="0"/>
              <w:autoSpaceDN w:val="0"/>
              <w:adjustRightInd w:val="0"/>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rPr>
                      <m:t>E</m:t>
                    </m:r>
                  </m:sub>
                  <m:sup>
                    <m:r>
                      <m:rPr>
                        <m:sty m:val="p"/>
                      </m:rPr>
                      <w:rPr>
                        <w:rFonts w:ascii="Cambria Math" w:hAnsi="Cambria Math" w:cs="Times New Roman"/>
                        <w:sz w:val="24"/>
                        <w:szCs w:val="24"/>
                      </w:rPr>
                      <m:t>2</m:t>
                    </m:r>
                  </m:sup>
                </m:sSubSup>
              </m:oMath>
            </m:oMathPara>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0,71</w:t>
            </w:r>
          </w:p>
        </w:tc>
        <w:tc>
          <w:tcPr>
            <w:tcW w:w="434"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5,44</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222,39</w:t>
            </w:r>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5,83</w:t>
            </w:r>
          </w:p>
        </w:tc>
        <w:tc>
          <w:tcPr>
            <w:tcW w:w="480"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51,04</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72,26</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0,03445</w:t>
            </w:r>
          </w:p>
        </w:tc>
        <w:tc>
          <w:tcPr>
            <w:tcW w:w="417"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9,39</w:t>
            </w:r>
          </w:p>
        </w:tc>
      </w:tr>
      <w:tr w:rsidR="007A172E" w:rsidRPr="005D0186" w:rsidTr="000654CF">
        <w:trPr>
          <w:jc w:val="center"/>
        </w:trPr>
        <w:tc>
          <w:tcPr>
            <w:tcW w:w="1300" w:type="pct"/>
            <w:tcBorders>
              <w:top w:val="nil"/>
              <w:bottom w:val="nil"/>
            </w:tcBorders>
            <w:tcMar>
              <w:left w:w="0" w:type="dxa"/>
              <w:right w:w="0" w:type="dxa"/>
            </w:tcMar>
            <w:vAlign w:val="center"/>
          </w:tcPr>
          <w:p w:rsidR="00F94819" w:rsidRPr="005D0186" w:rsidRDefault="003B6BFD" w:rsidP="000654CF">
            <w:pPr>
              <w:autoSpaceDE w:val="0"/>
              <w:autoSpaceDN w:val="0"/>
              <w:adjustRightInd w:val="0"/>
              <w:spacing w:after="0" w:line="240" w:lineRule="auto"/>
              <w:jc w:val="center"/>
              <w:rPr>
                <w:rFonts w:ascii="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a</m:t>
                    </m:r>
                  </m:sub>
                  <m:sup>
                    <m:r>
                      <m:rPr>
                        <m:sty m:val="p"/>
                      </m:rPr>
                      <w:rPr>
                        <w:rFonts w:ascii="Cambria Math" w:eastAsia="Times New Roman" w:hAnsi="Cambria Math" w:cs="Times New Roman"/>
                        <w:sz w:val="24"/>
                        <w:szCs w:val="24"/>
                      </w:rPr>
                      <m:t>2</m:t>
                    </m:r>
                  </m:sup>
                </m:sSubSup>
              </m:oMath>
            </m:oMathPara>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96,04</w:t>
            </w:r>
          </w:p>
        </w:tc>
        <w:tc>
          <w:tcPr>
            <w:tcW w:w="434"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85,39</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45,36</w:t>
            </w:r>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17,29</w:t>
            </w:r>
          </w:p>
        </w:tc>
        <w:tc>
          <w:tcPr>
            <w:tcW w:w="480" w:type="pct"/>
            <w:tcBorders>
              <w:top w:val="nil"/>
              <w:bottom w:val="nil"/>
            </w:tcBorders>
            <w:tcMar>
              <w:left w:w="0" w:type="dxa"/>
              <w:right w:w="0" w:type="dxa"/>
            </w:tcMar>
            <w:vAlign w:val="center"/>
          </w:tcPr>
          <w:p w:rsidR="00F94819" w:rsidRPr="005D0186" w:rsidRDefault="00351141" w:rsidP="000654CF">
            <w:pPr>
              <w:spacing w:after="0" w:line="240" w:lineRule="auto"/>
              <w:jc w:val="center"/>
              <w:rPr>
                <w:rFonts w:ascii="Times New Roman" w:hAnsi="Times New Roman" w:cs="Times New Roman"/>
                <w:sz w:val="24"/>
                <w:szCs w:val="24"/>
              </w:rPr>
            </w:pPr>
            <w:proofErr w:type="spellStart"/>
            <w:proofErr w:type="gramStart"/>
            <w:r w:rsidRPr="005D0186">
              <w:rPr>
                <w:rFonts w:ascii="Times New Roman" w:hAnsi="Times New Roman" w:cs="Times New Roman"/>
                <w:sz w:val="24"/>
                <w:szCs w:val="24"/>
              </w:rPr>
              <w:t>null</w:t>
            </w:r>
            <w:proofErr w:type="spellEnd"/>
            <w:proofErr w:type="gramEnd"/>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60,20</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2,63</w:t>
            </w:r>
          </w:p>
        </w:tc>
        <w:tc>
          <w:tcPr>
            <w:tcW w:w="417"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62,43</w:t>
            </w:r>
          </w:p>
        </w:tc>
      </w:tr>
      <w:tr w:rsidR="007A172E" w:rsidRPr="005D0186" w:rsidTr="000654CF">
        <w:trPr>
          <w:jc w:val="center"/>
        </w:trPr>
        <w:tc>
          <w:tcPr>
            <w:tcW w:w="1300" w:type="pct"/>
            <w:tcBorders>
              <w:top w:val="nil"/>
              <w:bottom w:val="nil"/>
            </w:tcBorders>
            <w:tcMar>
              <w:left w:w="0" w:type="dxa"/>
              <w:right w:w="0" w:type="dxa"/>
            </w:tcMar>
            <w:vAlign w:val="center"/>
          </w:tcPr>
          <w:p w:rsidR="00F94819" w:rsidRPr="005D0186" w:rsidRDefault="00F94819" w:rsidP="000654CF">
            <w:pPr>
              <w:autoSpaceDE w:val="0"/>
              <w:autoSpaceDN w:val="0"/>
              <w:adjustRightInd w:val="0"/>
              <w:spacing w:after="0" w:line="240" w:lineRule="auto"/>
              <w:jc w:val="center"/>
              <w:rPr>
                <w:rFonts w:ascii="Times New Roman" w:hAnsi="Times New Roman" w:cs="Times New Roman"/>
                <w:sz w:val="24"/>
                <w:szCs w:val="24"/>
              </w:rPr>
            </w:pPr>
            <w:proofErr w:type="gramStart"/>
            <w:r w:rsidRPr="005D0186">
              <w:rPr>
                <w:rFonts w:ascii="Times New Roman" w:eastAsia="Times New Roman" w:hAnsi="Times New Roman" w:cs="Times New Roman"/>
                <w:sz w:val="24"/>
                <w:szCs w:val="24"/>
                <w:bdr w:val="nil"/>
              </w:rPr>
              <w:t>g</w:t>
            </w:r>
            <w:proofErr w:type="gramEnd"/>
            <m:oMath>
              <m:acc>
                <m:accPr>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m</m:t>
                  </m:r>
                </m:e>
              </m:acc>
            </m:oMath>
            <w:r w:rsidRPr="005D0186">
              <w:rPr>
                <w:rFonts w:ascii="Times New Roman" w:eastAsia="Times New Roman" w:hAnsi="Times New Roman" w:cs="Times New Roman"/>
                <w:sz w:val="24"/>
                <w:szCs w:val="24"/>
                <w:bdr w:val="nil"/>
              </w:rPr>
              <w:t>d</w:t>
            </w:r>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-0,36</w:t>
            </w:r>
          </w:p>
        </w:tc>
        <w:tc>
          <w:tcPr>
            <w:tcW w:w="434"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0,69</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1,03</w:t>
            </w:r>
          </w:p>
        </w:tc>
        <w:tc>
          <w:tcPr>
            <w:tcW w:w="418"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0,39</w:t>
            </w:r>
          </w:p>
        </w:tc>
        <w:tc>
          <w:tcPr>
            <w:tcW w:w="480"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1,16</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-3,22</w:t>
            </w:r>
          </w:p>
        </w:tc>
        <w:tc>
          <w:tcPr>
            <w:tcW w:w="511"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-3,16</w:t>
            </w:r>
          </w:p>
        </w:tc>
        <w:tc>
          <w:tcPr>
            <w:tcW w:w="417" w:type="pct"/>
            <w:tcBorders>
              <w:top w:val="nil"/>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-4,04</w:t>
            </w:r>
          </w:p>
        </w:tc>
      </w:tr>
      <w:tr w:rsidR="007A172E" w:rsidRPr="005D0186" w:rsidTr="000654CF">
        <w:trPr>
          <w:jc w:val="center"/>
        </w:trPr>
        <w:tc>
          <w:tcPr>
            <w:tcW w:w="1300" w:type="pct"/>
            <w:tcBorders>
              <w:top w:val="nil"/>
            </w:tcBorders>
            <w:tcMar>
              <w:left w:w="0" w:type="dxa"/>
              <w:right w:w="0" w:type="dxa"/>
            </w:tcMar>
            <w:vAlign w:val="center"/>
          </w:tcPr>
          <w:p w:rsidR="00F94819" w:rsidRPr="005D0186" w:rsidRDefault="00F94819" w:rsidP="000654CF">
            <w:pPr>
              <w:autoSpaceDE w:val="0"/>
              <w:autoSpaceDN w:val="0"/>
              <w:adjustRightInd w:val="0"/>
              <w:spacing w:after="0" w:line="240" w:lineRule="auto"/>
              <w:jc w:val="center"/>
              <w:rPr>
                <w:rFonts w:ascii="Times New Roman" w:hAnsi="Times New Roman" w:cs="Times New Roman"/>
                <w:iCs/>
                <w:sz w:val="24"/>
                <w:szCs w:val="24"/>
              </w:rPr>
            </w:pPr>
            <w:proofErr w:type="spellStart"/>
            <w:r w:rsidRPr="005D0186">
              <w:rPr>
                <w:rFonts w:ascii="Times New Roman" w:eastAsia="Times New Roman" w:hAnsi="Times New Roman" w:cs="Times New Roman"/>
                <w:iCs/>
                <w:sz w:val="24"/>
                <w:szCs w:val="24"/>
                <w:bdr w:val="nil"/>
              </w:rPr>
              <w:t>Number</w:t>
            </w:r>
            <w:proofErr w:type="spellEnd"/>
            <w:r w:rsidRPr="005D0186">
              <w:rPr>
                <w:rFonts w:ascii="Times New Roman" w:eastAsia="Times New Roman" w:hAnsi="Times New Roman" w:cs="Times New Roman"/>
                <w:iCs/>
                <w:sz w:val="24"/>
                <w:szCs w:val="24"/>
                <w:bdr w:val="nil"/>
              </w:rPr>
              <w:t xml:space="preserve"> </w:t>
            </w:r>
            <w:proofErr w:type="spellStart"/>
            <w:r w:rsidRPr="005D0186">
              <w:rPr>
                <w:rFonts w:ascii="Times New Roman" w:eastAsia="Times New Roman" w:hAnsi="Times New Roman" w:cs="Times New Roman"/>
                <w:iCs/>
                <w:sz w:val="24"/>
                <w:szCs w:val="24"/>
                <w:bdr w:val="nil"/>
              </w:rPr>
              <w:t>of</w:t>
            </w:r>
            <w:proofErr w:type="spellEnd"/>
            <w:r w:rsidRPr="005D0186">
              <w:rPr>
                <w:rFonts w:ascii="Times New Roman" w:eastAsia="Times New Roman" w:hAnsi="Times New Roman" w:cs="Times New Roman"/>
                <w:iCs/>
                <w:sz w:val="24"/>
                <w:szCs w:val="24"/>
                <w:bdr w:val="nil"/>
              </w:rPr>
              <w:t xml:space="preserve"> genes</w:t>
            </w:r>
          </w:p>
        </w:tc>
        <w:tc>
          <w:tcPr>
            <w:tcW w:w="418"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2,10</w:t>
            </w:r>
          </w:p>
        </w:tc>
        <w:tc>
          <w:tcPr>
            <w:tcW w:w="434"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1,73</w:t>
            </w:r>
          </w:p>
        </w:tc>
        <w:tc>
          <w:tcPr>
            <w:tcW w:w="511"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11,62</w:t>
            </w:r>
          </w:p>
        </w:tc>
        <w:tc>
          <w:tcPr>
            <w:tcW w:w="418"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17,35</w:t>
            </w:r>
          </w:p>
        </w:tc>
        <w:tc>
          <w:tcPr>
            <w:tcW w:w="480"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w:t>
            </w:r>
          </w:p>
        </w:tc>
        <w:tc>
          <w:tcPr>
            <w:tcW w:w="511"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6,26</w:t>
            </w:r>
          </w:p>
        </w:tc>
        <w:tc>
          <w:tcPr>
            <w:tcW w:w="511"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159,39</w:t>
            </w:r>
          </w:p>
        </w:tc>
        <w:tc>
          <w:tcPr>
            <w:tcW w:w="417" w:type="pct"/>
            <w:tcBorders>
              <w:top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6,28</w:t>
            </w:r>
          </w:p>
        </w:tc>
      </w:tr>
    </w:tbl>
    <w:p w:rsidR="00F94819" w:rsidRPr="005D0186" w:rsidRDefault="00B354E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NDF: number of days for flowering</w:t>
      </w:r>
      <w:r w:rsidR="00F94819" w:rsidRPr="005D0186">
        <w:rPr>
          <w:rFonts w:ascii="Times New Roman" w:eastAsia="Times New Roman" w:hAnsi="Times New Roman" w:cs="Times New Roman"/>
          <w:sz w:val="24"/>
          <w:szCs w:val="24"/>
          <w:bdr w:val="nil"/>
          <w:lang w:val="en-US"/>
        </w:rPr>
        <w:t>; NDM</w:t>
      </w:r>
      <w:r w:rsidRPr="005D0186">
        <w:rPr>
          <w:rFonts w:ascii="Times New Roman" w:eastAsia="Times New Roman" w:hAnsi="Times New Roman" w:cs="Times New Roman"/>
          <w:sz w:val="24"/>
          <w:szCs w:val="24"/>
          <w:bdr w:val="nil"/>
          <w:lang w:val="en-US"/>
        </w:rPr>
        <w:t>: number of days to maturing; PH</w:t>
      </w:r>
      <w:r w:rsidR="00F94819" w:rsidRPr="005D0186">
        <w:rPr>
          <w:rFonts w:ascii="Times New Roman" w:eastAsia="Times New Roman" w:hAnsi="Times New Roman" w:cs="Times New Roman"/>
          <w:sz w:val="24"/>
          <w:szCs w:val="24"/>
          <w:bdr w:val="nil"/>
          <w:lang w:val="en-US"/>
        </w:rPr>
        <w:t>: plant</w:t>
      </w:r>
      <w:r w:rsidRPr="005D0186">
        <w:rPr>
          <w:rFonts w:ascii="Times New Roman" w:eastAsia="Times New Roman" w:hAnsi="Times New Roman" w:cs="Times New Roman"/>
          <w:sz w:val="24"/>
          <w:szCs w:val="24"/>
          <w:bdr w:val="nil"/>
          <w:lang w:val="en-US"/>
        </w:rPr>
        <w:t xml:space="preserve"> height</w:t>
      </w:r>
      <w:r w:rsidR="00F94819" w:rsidRPr="005D0186">
        <w:rPr>
          <w:rFonts w:ascii="Times New Roman" w:eastAsia="Times New Roman" w:hAnsi="Times New Roman" w:cs="Times New Roman"/>
          <w:sz w:val="24"/>
          <w:szCs w:val="24"/>
          <w:bdr w:val="nil"/>
          <w:lang w:val="en-US"/>
        </w:rPr>
        <w:t>; NN: numbe</w:t>
      </w:r>
      <w:r w:rsidRPr="005D0186">
        <w:rPr>
          <w:rFonts w:ascii="Times New Roman" w:eastAsia="Times New Roman" w:hAnsi="Times New Roman" w:cs="Times New Roman"/>
          <w:sz w:val="24"/>
          <w:szCs w:val="24"/>
          <w:bdr w:val="nil"/>
          <w:lang w:val="en-US"/>
        </w:rPr>
        <w:t>r of nodes on the main stem; IH</w:t>
      </w:r>
      <w:r w:rsidR="00F94819" w:rsidRPr="005D0186">
        <w:rPr>
          <w:rFonts w:ascii="Times New Roman" w:eastAsia="Times New Roman" w:hAnsi="Times New Roman" w:cs="Times New Roman"/>
          <w:sz w:val="24"/>
          <w:szCs w:val="24"/>
          <w:bdr w:val="nil"/>
          <w:lang w:val="en-US"/>
        </w:rPr>
        <w:t>P: intersection</w:t>
      </w:r>
      <w:r w:rsidRPr="005D0186">
        <w:rPr>
          <w:rFonts w:ascii="Times New Roman" w:eastAsia="Times New Roman" w:hAnsi="Times New Roman" w:cs="Times New Roman"/>
          <w:sz w:val="24"/>
          <w:szCs w:val="24"/>
          <w:bdr w:val="nil"/>
          <w:lang w:val="en-US"/>
        </w:rPr>
        <w:t xml:space="preserve"> height of</w:t>
      </w:r>
      <w:r w:rsidR="00F94819" w:rsidRPr="005D0186">
        <w:rPr>
          <w:rFonts w:ascii="Times New Roman" w:eastAsia="Times New Roman" w:hAnsi="Times New Roman" w:cs="Times New Roman"/>
          <w:sz w:val="24"/>
          <w:szCs w:val="24"/>
          <w:bdr w:val="nil"/>
          <w:lang w:val="en-US"/>
        </w:rPr>
        <w:t xml:space="preserve"> the first pod; NP: number of pods per plant; N</w:t>
      </w:r>
      <w:r w:rsidRPr="005D0186">
        <w:rPr>
          <w:rFonts w:ascii="Times New Roman" w:eastAsia="Times New Roman" w:hAnsi="Times New Roman" w:cs="Times New Roman"/>
          <w:sz w:val="24"/>
          <w:szCs w:val="24"/>
          <w:bdr w:val="nil"/>
          <w:lang w:val="en-US"/>
        </w:rPr>
        <w:t>GP: number of grains per pod; YIELD</w:t>
      </w:r>
      <w:r w:rsidR="00F94819" w:rsidRPr="005D0186">
        <w:rPr>
          <w:rFonts w:ascii="Times New Roman" w:eastAsia="Times New Roman" w:hAnsi="Times New Roman" w:cs="Times New Roman"/>
          <w:sz w:val="24"/>
          <w:szCs w:val="24"/>
          <w:bdr w:val="nil"/>
          <w:lang w:val="en-US"/>
        </w:rPr>
        <w:t xml:space="preserve">: grain </w:t>
      </w:r>
      <w:proofErr w:type="gramStart"/>
      <w:r w:rsidR="00F94819" w:rsidRPr="005D0186">
        <w:rPr>
          <w:rFonts w:ascii="Times New Roman" w:eastAsia="Times New Roman" w:hAnsi="Times New Roman" w:cs="Times New Roman"/>
          <w:sz w:val="24"/>
          <w:szCs w:val="24"/>
          <w:bdr w:val="nil"/>
          <w:lang w:val="en-US"/>
        </w:rPr>
        <w:t>production;</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w:t>
      </w:r>
      <w:proofErr w:type="gramEnd"/>
      <w:r w:rsidR="00F94819" w:rsidRPr="005D0186">
        <w:rPr>
          <w:rFonts w:ascii="Times New Roman" w:eastAsia="Times New Roman" w:hAnsi="Times New Roman" w:cs="Times New Roman"/>
          <w:sz w:val="24"/>
          <w:szCs w:val="24"/>
          <w:bdr w:val="nil"/>
          <w:lang w:val="en-US"/>
        </w:rPr>
        <w:t xml:space="preserve"> phenotypic variance;</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00F94819" w:rsidRPr="005D0186">
        <w:rPr>
          <w:rFonts w:ascii="Times New Roman" w:eastAsia="Times New Roman" w:hAnsi="Times New Roman" w:cs="Times New Roman"/>
          <w:sz w:val="24"/>
          <w:szCs w:val="24"/>
          <w:bdr w:val="nil"/>
          <w:lang w:val="en-US"/>
        </w:rPr>
        <w:t>: genetic variance;</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00F94819" w:rsidRPr="005D0186">
        <w:rPr>
          <w:rFonts w:ascii="Times New Roman" w:hAnsi="Times New Roman" w:cs="Times New Roman"/>
          <w:sz w:val="24"/>
          <w:szCs w:val="24"/>
        </w:rPr>
        <w:fldChar w:fldCharType="begin"/>
      </w:r>
      <w:r w:rsidR="00F94819" w:rsidRPr="005D0186">
        <w:rPr>
          <w:rFonts w:ascii="Times New Roman" w:hAnsi="Times New Roman" w:cs="Times New Roman"/>
          <w:sz w:val="24"/>
          <w:szCs w:val="24"/>
          <w:lang w:val="en-US"/>
        </w:rPr>
        <w:instrText xml:space="preserve"> QUOTE </w:instrTex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00F94819" w:rsidRPr="005D0186">
        <w:rPr>
          <w:rFonts w:ascii="Times New Roman" w:hAnsi="Times New Roman" w:cs="Times New Roman"/>
          <w:sz w:val="24"/>
          <w:szCs w:val="24"/>
          <w:lang w:val="en-US"/>
        </w:rPr>
        <w:instrText xml:space="preserve"> </w:instrText>
      </w:r>
      <w:r w:rsidR="00F94819" w:rsidRPr="005D0186">
        <w:rPr>
          <w:rFonts w:ascii="Times New Roman" w:hAnsi="Times New Roman" w:cs="Times New Roman"/>
          <w:sz w:val="24"/>
          <w:szCs w:val="24"/>
        </w:rPr>
        <w:fldChar w:fldCharType="end"/>
      </w:r>
      <w:r w:rsidR="00F94819" w:rsidRPr="005D0186">
        <w:rPr>
          <w:rFonts w:ascii="Times New Roman" w:eastAsia="Times New Roman" w:hAnsi="Times New Roman" w:cs="Times New Roman"/>
          <w:sz w:val="24"/>
          <w:szCs w:val="24"/>
          <w:bdr w:val="nil"/>
          <w:lang w:val="en-US"/>
        </w:rPr>
        <w:t>: environmental variance;</w:t>
      </w:r>
      <w:r w:rsidR="00F94819" w:rsidRPr="005D0186">
        <w:rPr>
          <w:rFonts w:ascii="Times New Roman" w:hAnsi="Times New Roman" w:cs="Times New Roman"/>
          <w:sz w:val="24"/>
          <w:szCs w:val="24"/>
        </w:rPr>
        <w:fldChar w:fldCharType="begin"/>
      </w:r>
      <w:r w:rsidR="00F94819" w:rsidRPr="005D0186">
        <w:rPr>
          <w:rFonts w:ascii="Times New Roman" w:hAnsi="Times New Roman" w:cs="Times New Roman"/>
          <w:sz w:val="24"/>
          <w:szCs w:val="24"/>
          <w:lang w:val="en-US"/>
        </w:rPr>
        <w:instrText xml:space="preserve"> QUOTE </w:instrTex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a</m:t>
            </m:r>
          </m:sub>
          <m:sup>
            <m:r>
              <m:rPr>
                <m:sty m:val="p"/>
              </m:rPr>
              <w:rPr>
                <w:rFonts w:ascii="Cambria Math" w:hAnsi="Cambria Math" w:cs="Times New Roman"/>
                <w:sz w:val="24"/>
                <w:szCs w:val="24"/>
                <w:lang w:val="en-US"/>
              </w:rPr>
              <m:t>2</m:t>
            </m:r>
          </m:sup>
        </m:sSubSup>
      </m:oMath>
      <w:r w:rsidR="00F94819" w:rsidRPr="005D0186">
        <w:rPr>
          <w:rFonts w:ascii="Times New Roman" w:hAnsi="Times New Roman" w:cs="Times New Roman"/>
          <w:sz w:val="24"/>
          <w:szCs w:val="24"/>
          <w:lang w:val="en-US"/>
        </w:rPr>
        <w:instrText xml:space="preserve"> </w:instrText>
      </w:r>
      <w:r w:rsidR="00F94819" w:rsidRPr="005D0186">
        <w:rPr>
          <w:rFonts w:ascii="Times New Roman" w:hAnsi="Times New Roman" w:cs="Times New Roman"/>
          <w:sz w:val="24"/>
          <w:szCs w:val="24"/>
        </w:rPr>
        <w:fldChar w:fldCharType="end"/>
      </w:r>
      <w:r w:rsidR="00F94819" w:rsidRPr="005D0186">
        <w:rPr>
          <w:rFonts w:ascii="Times New Roman" w:eastAsia="Times New Roman" w:hAnsi="Times New Roman" w:cs="Times New Roman"/>
          <w:sz w:val="24"/>
          <w:szCs w:val="24"/>
          <w:bdr w:val="nil"/>
          <w:lang w:val="en-US"/>
        </w:rPr>
        <w:t>: general heritability; g</w:t>
      </w:r>
      <m:oMath>
        <m:acc>
          <m:accPr>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m</m:t>
            </m:r>
          </m:e>
        </m:acc>
      </m:oMath>
      <w:r w:rsidR="00F94819" w:rsidRPr="005D0186">
        <w:rPr>
          <w:rFonts w:ascii="Times New Roman" w:eastAsia="Times New Roman" w:hAnsi="Times New Roman" w:cs="Times New Roman"/>
          <w:sz w:val="24"/>
          <w:szCs w:val="24"/>
          <w:bdr w:val="nil"/>
          <w:lang w:val="en-US"/>
        </w:rPr>
        <w:t xml:space="preserve">d: </w:t>
      </w:r>
      <w:r w:rsidR="000B0A0C" w:rsidRPr="005D0186">
        <w:rPr>
          <w:rFonts w:ascii="Times New Roman" w:eastAsia="Times New Roman" w:hAnsi="Times New Roman" w:cs="Times New Roman"/>
          <w:sz w:val="24"/>
          <w:szCs w:val="24"/>
          <w:bdr w:val="nil"/>
          <w:lang w:val="en-US"/>
        </w:rPr>
        <w:t>average</w:t>
      </w:r>
      <w:r w:rsidR="00F94819" w:rsidRPr="005D0186">
        <w:rPr>
          <w:rFonts w:ascii="Times New Roman" w:eastAsia="Times New Roman" w:hAnsi="Times New Roman" w:cs="Times New Roman"/>
          <w:sz w:val="24"/>
          <w:szCs w:val="24"/>
          <w:bdr w:val="nil"/>
          <w:lang w:val="en-US"/>
        </w:rPr>
        <w:t xml:space="preserve"> degree of dominance. </w:t>
      </w:r>
    </w:p>
    <w:p w:rsidR="00F94819" w:rsidRPr="005D0186" w:rsidRDefault="00F94819" w:rsidP="00C73058">
      <w:pPr>
        <w:spacing w:after="0" w:line="240" w:lineRule="auto"/>
        <w:ind w:firstLine="708"/>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proofErr w:type="spellStart"/>
      <w:r w:rsidRPr="005D0186">
        <w:rPr>
          <w:rFonts w:ascii="Times New Roman" w:eastAsia="Times New Roman" w:hAnsi="Times New Roman" w:cs="Times New Roman"/>
          <w:sz w:val="24"/>
          <w:szCs w:val="24"/>
          <w:bdr w:val="nil"/>
          <w:lang w:val="en-US"/>
        </w:rPr>
        <w:t>Hamawaki</w:t>
      </w:r>
      <w:proofErr w:type="spellEnd"/>
      <w:r w:rsidRPr="005D0186">
        <w:rPr>
          <w:rFonts w:ascii="Times New Roman" w:eastAsia="Times New Roman" w:hAnsi="Times New Roman" w:cs="Times New Roman"/>
          <w:sz w:val="24"/>
          <w:szCs w:val="24"/>
          <w:bdr w:val="nil"/>
          <w:lang w:val="en-US"/>
        </w:rPr>
        <w:t xml:space="preserve"> et al. (2012) affirm that the variance estimations are imp</w:t>
      </w:r>
      <w:r w:rsidR="00090C92" w:rsidRPr="005D0186">
        <w:rPr>
          <w:rFonts w:ascii="Times New Roman" w:eastAsia="Times New Roman" w:hAnsi="Times New Roman" w:cs="Times New Roman"/>
          <w:sz w:val="24"/>
          <w:szCs w:val="24"/>
          <w:bdr w:val="nil"/>
          <w:lang w:val="en-US"/>
        </w:rPr>
        <w:t xml:space="preserve">ortant for decision-making in a breeding program. </w:t>
      </w:r>
      <w:r w:rsidRPr="005D0186">
        <w:rPr>
          <w:rFonts w:ascii="Times New Roman" w:eastAsia="Times New Roman" w:hAnsi="Times New Roman" w:cs="Times New Roman"/>
          <w:sz w:val="24"/>
          <w:szCs w:val="24"/>
          <w:bdr w:val="nil"/>
          <w:lang w:val="en-US"/>
        </w:rPr>
        <w:t xml:space="preserve">On this study, the phenotypic variance oscillated from 0.03 to 406.99 from NGP to HP, respectively.   The genetic variance had </w:t>
      </w:r>
      <w:r w:rsidR="00B354E9" w:rsidRPr="005D0186">
        <w:rPr>
          <w:rFonts w:ascii="Times New Roman" w:eastAsia="Times New Roman" w:hAnsi="Times New Roman" w:cs="Times New Roman"/>
          <w:sz w:val="24"/>
          <w:szCs w:val="24"/>
          <w:bdr w:val="nil"/>
          <w:lang w:val="en-US"/>
        </w:rPr>
        <w:t>amplitude</w:t>
      </w:r>
      <w:r w:rsidRPr="005D0186">
        <w:rPr>
          <w:rFonts w:ascii="Times New Roman" w:eastAsia="Times New Roman" w:hAnsi="Times New Roman" w:cs="Times New Roman"/>
          <w:sz w:val="24"/>
          <w:szCs w:val="24"/>
          <w:bdr w:val="nil"/>
          <w:lang w:val="en-US"/>
        </w:rPr>
        <w:t xml:space="preserve"> from zero (HIP) to 184.61 (HP). Negative estimations of genetic variance indicate an absence of variability to the character. </w:t>
      </w:r>
    </w:p>
    <w:p w:rsidR="00F94819" w:rsidRPr="005D0186" w:rsidRDefault="00B354E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In accordance with </w:t>
      </w:r>
      <w:r w:rsidR="00F94819" w:rsidRPr="005D0186">
        <w:rPr>
          <w:rFonts w:ascii="Times New Roman" w:eastAsia="Times New Roman" w:hAnsi="Times New Roman" w:cs="Times New Roman"/>
          <w:sz w:val="24"/>
          <w:szCs w:val="24"/>
          <w:bdr w:val="nil"/>
          <w:lang w:val="en-US"/>
        </w:rPr>
        <w:t xml:space="preserve">Cruz (2005), the resulting variance of the environmental effects influences on the selective process, because it raises difficulties to the recognition of superior genotypes.  The environmental variance went from 0.03 to 222.39 for NGP and HP, respectively (Table 2). A predominance of genetic variance higher than the environmental variance </w:t>
      </w:r>
      <w:proofErr w:type="gramStart"/>
      <w:r w:rsidR="00F94819" w:rsidRPr="005D0186">
        <w:rPr>
          <w:rFonts w:ascii="Times New Roman" w:eastAsia="Times New Roman" w:hAnsi="Times New Roman" w:cs="Times New Roman"/>
          <w:sz w:val="24"/>
          <w:szCs w:val="24"/>
          <w:bdr w:val="nil"/>
          <w:lang w:val="en-US"/>
        </w:rPr>
        <w:t>has been noticed</w:t>
      </w:r>
      <w:proofErr w:type="gramEnd"/>
      <w:r w:rsidR="00F94819" w:rsidRPr="005D0186">
        <w:rPr>
          <w:rFonts w:ascii="Times New Roman" w:eastAsia="Times New Roman" w:hAnsi="Times New Roman" w:cs="Times New Roman"/>
          <w:sz w:val="24"/>
          <w:szCs w:val="24"/>
          <w:bdr w:val="nil"/>
          <w:lang w:val="en-US"/>
        </w:rPr>
        <w:t xml:space="preserve"> for the</w:t>
      </w:r>
      <w:r w:rsidRPr="005D0186">
        <w:rPr>
          <w:rFonts w:ascii="Times New Roman" w:eastAsia="Times New Roman" w:hAnsi="Times New Roman" w:cs="Times New Roman"/>
          <w:sz w:val="24"/>
          <w:szCs w:val="24"/>
          <w:bdr w:val="nil"/>
          <w:lang w:val="en-US"/>
        </w:rPr>
        <w:t xml:space="preserve"> characters NDB, NDM, NP, and YIELD</w:t>
      </w:r>
      <w:r w:rsidR="00F94819" w:rsidRPr="005D0186">
        <w:rPr>
          <w:rFonts w:ascii="Times New Roman" w:eastAsia="Times New Roman" w:hAnsi="Times New Roman" w:cs="Times New Roman"/>
          <w:sz w:val="24"/>
          <w:szCs w:val="24"/>
          <w:bdr w:val="nil"/>
          <w:lang w:val="en-US"/>
        </w:rPr>
        <w:t>.</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Studying genetic parameters and agronomic evaluation in soy</w:t>
      </w:r>
      <w:r w:rsidR="00B354E9"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xml:space="preserve"> F2 progeny, on Distrito Federal, Santos (2016) determined the phenotypic, environmental and genetic variance for agronomic characters. The estimations were higher than the ones found in this study for the number of days to matur</w:t>
      </w:r>
      <w:r w:rsidR="00B354E9" w:rsidRPr="005D0186">
        <w:rPr>
          <w:rFonts w:ascii="Times New Roman" w:eastAsia="Times New Roman" w:hAnsi="Times New Roman" w:cs="Times New Roman"/>
          <w:sz w:val="24"/>
          <w:szCs w:val="24"/>
          <w:bdr w:val="nil"/>
          <w:lang w:val="en-US"/>
        </w:rPr>
        <w:t>ity</w:t>
      </w:r>
      <w:r w:rsidRPr="005D0186">
        <w:rPr>
          <w:rFonts w:ascii="Times New Roman" w:eastAsia="Times New Roman" w:hAnsi="Times New Roman" w:cs="Times New Roman"/>
          <w:sz w:val="24"/>
          <w:szCs w:val="24"/>
          <w:bdr w:val="nil"/>
          <w:lang w:val="en-US"/>
        </w:rPr>
        <w:t>,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45.33,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xml:space="preserve">: 4.56 and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r>
          <m:rPr>
            <m:sty m:val="p"/>
          </m:rPr>
          <w:rPr>
            <w:rFonts w:ascii="Cambria Math" w:hAnsi="Cambria Math" w:cs="Times New Roman"/>
            <w:sz w:val="24"/>
            <w:szCs w:val="24"/>
            <w:lang w:val="en-US"/>
          </w:rPr>
          <m:t xml:space="preserve"> </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40.77) and the number of pods per plants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200.19,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xml:space="preserve">: 84.99 and </w:t>
      </w:r>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r>
          <m:rPr>
            <m:sty m:val="p"/>
          </m:rPr>
          <w:rPr>
            <w:rFonts w:ascii="Cambria Math" w:hAnsi="Cambria Math" w:cs="Times New Roman"/>
            <w:sz w:val="24"/>
            <w:szCs w:val="24"/>
            <w:lang w:val="en-US"/>
          </w:rPr>
          <m:t xml:space="preserve"> </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separate"/>
      </w:r>
      <w:r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rPr>
        <w:fldChar w:fldCharType="end"/>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115.21). And lower for plant height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67.46,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6.28 and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61.17), intersection height of the first pod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1.27,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0.68 and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r>
          <m:rPr>
            <m:sty m:val="p"/>
          </m:rPr>
          <w:rPr>
            <w:rFonts w:ascii="Cambria Math" w:hAnsi="Cambria Math" w:cs="Times New Roman"/>
            <w:sz w:val="24"/>
            <w:szCs w:val="24"/>
            <w:lang w:val="en-US"/>
          </w:rPr>
          <m:t xml:space="preserve"> </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0.59) and yield of grains per plant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F</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bdr w:val="nil"/>
          <w:lang w:val="en-US"/>
        </w:rPr>
        <w:t xml:space="preserve">: 9.54,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E</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xml:space="preserve">: 4.05 and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rPr>
        <w:fldChar w:fldCharType="begin"/>
      </w:r>
      <w:r w:rsidRPr="005D0186">
        <w:rPr>
          <w:rFonts w:ascii="Times New Roman" w:eastAsia="Times New Roman" w:hAnsi="Times New Roman" w:cs="Times New Roman"/>
          <w:sz w:val="24"/>
          <w:szCs w:val="24"/>
          <w:lang w:val="en-US"/>
        </w:rPr>
        <w:instrText xml:space="preserve"> QUOTE </w:instrText>
      </w:r>
      <m:oMath>
        <m:r>
          <m:rPr>
            <m:sty m:val="p"/>
          </m:rPr>
          <w:rPr>
            <w:rFonts w:ascii="Cambria Math" w:hAnsi="Cambria Math" w:cs="Times New Roman"/>
            <w:sz w:val="24"/>
            <w:szCs w:val="24"/>
            <w:lang w:val="en-US"/>
          </w:rPr>
          <m:t xml:space="preserve"> </m:t>
        </m:r>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σ</m:t>
                </m:r>
              </m:e>
            </m:acc>
          </m:e>
          <m:sub>
            <m:r>
              <m:rPr>
                <m:sty m:val="p"/>
              </m:rPr>
              <w:rPr>
                <w:rFonts w:ascii="Cambria Math" w:hAnsi="Cambria Math" w:cs="Times New Roman"/>
                <w:sz w:val="24"/>
                <w:szCs w:val="24"/>
                <w:lang w:val="en-US"/>
              </w:rPr>
              <m:t>G</m:t>
            </m:r>
          </m:sub>
          <m:sup>
            <m:r>
              <m:rPr>
                <m:sty m:val="p"/>
              </m:rPr>
              <w:rPr>
                <w:rFonts w:ascii="Cambria Math" w:hAnsi="Cambria Math" w:cs="Times New Roman"/>
                <w:sz w:val="24"/>
                <w:szCs w:val="24"/>
                <w:lang w:val="en-US"/>
              </w:rPr>
              <m:t>2</m:t>
            </m:r>
          </m:sup>
        </m:sSubSup>
      </m:oMath>
      <w:r w:rsidRPr="005D0186">
        <w:rPr>
          <w:rFonts w:ascii="Times New Roman" w:eastAsia="Times New Roman" w:hAnsi="Times New Roman" w:cs="Times New Roman"/>
          <w:sz w:val="24"/>
          <w:szCs w:val="24"/>
          <w:lang w:val="en-US"/>
        </w:rPr>
        <w:instrText xml:space="preserve"> </w:instrText>
      </w:r>
      <w:r w:rsidRPr="005D0186">
        <w:rPr>
          <w:rFonts w:ascii="Times New Roman" w:eastAsia="Times New Roman" w:hAnsi="Times New Roman" w:cs="Times New Roman"/>
          <w:sz w:val="24"/>
          <w:szCs w:val="24"/>
        </w:rPr>
        <w:fldChar w:fldCharType="end"/>
      </w:r>
      <w:r w:rsidRPr="005D0186">
        <w:rPr>
          <w:rFonts w:ascii="Times New Roman" w:eastAsia="Times New Roman" w:hAnsi="Times New Roman" w:cs="Times New Roman"/>
          <w:sz w:val="24"/>
          <w:szCs w:val="24"/>
          <w:bdr w:val="nil"/>
          <w:lang w:val="en-US"/>
        </w:rPr>
        <w:t>: 5.49).</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lastRenderedPageBreak/>
        <w:t xml:space="preserve">Castro (2008) found higher environmental variance than the present study for the number of pods per plant (2150.84) and grain production (252.62). Lower estimation </w:t>
      </w:r>
      <w:proofErr w:type="gramStart"/>
      <w:r w:rsidRPr="005D0186">
        <w:rPr>
          <w:rFonts w:ascii="Times New Roman" w:eastAsia="Times New Roman" w:hAnsi="Times New Roman" w:cs="Times New Roman"/>
          <w:sz w:val="24"/>
          <w:szCs w:val="24"/>
          <w:bdr w:val="nil"/>
          <w:lang w:val="en-US"/>
        </w:rPr>
        <w:t xml:space="preserve">was </w:t>
      </w:r>
      <w:r w:rsidR="00B354E9" w:rsidRPr="005D0186">
        <w:rPr>
          <w:rFonts w:ascii="Times New Roman" w:eastAsia="Times New Roman" w:hAnsi="Times New Roman" w:cs="Times New Roman"/>
          <w:sz w:val="24"/>
          <w:szCs w:val="24"/>
          <w:bdr w:val="nil"/>
          <w:lang w:val="en-US"/>
        </w:rPr>
        <w:t>observed</w:t>
      </w:r>
      <w:proofErr w:type="gramEnd"/>
      <w:r w:rsidRPr="005D0186">
        <w:rPr>
          <w:rFonts w:ascii="Times New Roman" w:eastAsia="Times New Roman" w:hAnsi="Times New Roman" w:cs="Times New Roman"/>
          <w:sz w:val="24"/>
          <w:szCs w:val="24"/>
          <w:bdr w:val="nil"/>
          <w:lang w:val="en-US"/>
        </w:rPr>
        <w:t xml:space="preserve"> for the number of seeds per pod (0.0155).</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Heritability is an important genetic</w:t>
      </w:r>
      <w:r w:rsidR="00B354E9" w:rsidRPr="005D0186">
        <w:rPr>
          <w:rFonts w:ascii="Times New Roman" w:eastAsia="Times New Roman" w:hAnsi="Times New Roman" w:cs="Times New Roman"/>
          <w:sz w:val="24"/>
          <w:szCs w:val="24"/>
          <w:bdr w:val="nil"/>
          <w:lang w:val="en-US"/>
        </w:rPr>
        <w:t xml:space="preserve"> parameter for the </w:t>
      </w:r>
      <w:r w:rsidR="00090C92" w:rsidRPr="005D0186">
        <w:rPr>
          <w:rFonts w:ascii="Times New Roman" w:eastAsia="Times New Roman" w:hAnsi="Times New Roman" w:cs="Times New Roman"/>
          <w:sz w:val="24"/>
          <w:szCs w:val="24"/>
          <w:bdr w:val="nil"/>
          <w:lang w:val="en-US"/>
        </w:rPr>
        <w:t>breeding</w:t>
      </w:r>
      <w:r w:rsidR="00B354E9" w:rsidRPr="005D0186">
        <w:rPr>
          <w:rFonts w:ascii="Times New Roman" w:eastAsia="Times New Roman" w:hAnsi="Times New Roman" w:cs="Times New Roman"/>
          <w:sz w:val="24"/>
          <w:szCs w:val="24"/>
          <w:bdr w:val="nil"/>
          <w:lang w:val="en-US"/>
        </w:rPr>
        <w:t>, because</w:t>
      </w:r>
      <w:r w:rsidRPr="005D0186">
        <w:rPr>
          <w:rFonts w:ascii="Times New Roman" w:eastAsia="Times New Roman" w:hAnsi="Times New Roman" w:cs="Times New Roman"/>
          <w:sz w:val="24"/>
          <w:szCs w:val="24"/>
          <w:bdr w:val="nil"/>
          <w:lang w:val="en-US"/>
        </w:rPr>
        <w:t xml:space="preserve"> it reflects the proportion of phenotypic variation attributed to genetic variation, which reflects the reliability of the phenotypic value as an indicator of genetic value and interferes on the selection profit (</w:t>
      </w:r>
      <w:r w:rsidR="00ED3916" w:rsidRPr="005D0186">
        <w:rPr>
          <w:rFonts w:ascii="Times New Roman" w:eastAsia="Times New Roman" w:hAnsi="Times New Roman" w:cs="Times New Roman"/>
          <w:sz w:val="24"/>
          <w:szCs w:val="24"/>
          <w:bdr w:val="nil"/>
          <w:lang w:val="en-US"/>
        </w:rPr>
        <w:t>Falconer and Mackay</w:t>
      </w:r>
      <w:r w:rsidRPr="005D0186">
        <w:rPr>
          <w:rFonts w:ascii="Times New Roman" w:eastAsia="Times New Roman" w:hAnsi="Times New Roman" w:cs="Times New Roman"/>
          <w:sz w:val="24"/>
          <w:szCs w:val="24"/>
          <w:bdr w:val="nil"/>
          <w:lang w:val="en-US"/>
        </w:rPr>
        <w:t xml:space="preserve">, 1996). The values of heritability can range from zero to one, and estimations above 0.70 </w:t>
      </w:r>
      <w:proofErr w:type="gramStart"/>
      <w:r w:rsidRPr="005D0186">
        <w:rPr>
          <w:rFonts w:ascii="Times New Roman" w:eastAsia="Times New Roman" w:hAnsi="Times New Roman" w:cs="Times New Roman"/>
          <w:sz w:val="24"/>
          <w:szCs w:val="24"/>
          <w:bdr w:val="nil"/>
          <w:lang w:val="en-US"/>
        </w:rPr>
        <w:t>are considered</w:t>
      </w:r>
      <w:proofErr w:type="gramEnd"/>
      <w:r w:rsidRPr="005D0186">
        <w:rPr>
          <w:rFonts w:ascii="Times New Roman" w:eastAsia="Times New Roman" w:hAnsi="Times New Roman" w:cs="Times New Roman"/>
          <w:sz w:val="24"/>
          <w:szCs w:val="24"/>
          <w:bdr w:val="nil"/>
          <w:lang w:val="en-US"/>
        </w:rPr>
        <w:t xml:space="preserve"> in vegetal species (C</w:t>
      </w:r>
      <w:r w:rsidR="00ED3916" w:rsidRPr="005D0186">
        <w:rPr>
          <w:rFonts w:ascii="Times New Roman" w:eastAsia="Times New Roman" w:hAnsi="Times New Roman" w:cs="Times New Roman"/>
          <w:sz w:val="24"/>
          <w:szCs w:val="24"/>
          <w:bdr w:val="nil"/>
          <w:lang w:val="en-US"/>
        </w:rPr>
        <w:t>ruz</w:t>
      </w:r>
      <w:r w:rsidRPr="005D0186">
        <w:rPr>
          <w:rFonts w:ascii="Times New Roman" w:eastAsia="Times New Roman" w:hAnsi="Times New Roman" w:cs="Times New Roman"/>
          <w:sz w:val="24"/>
          <w:szCs w:val="24"/>
          <w:bdr w:val="nil"/>
          <w:lang w:val="en-US"/>
        </w:rPr>
        <w:t xml:space="preserve"> et al., 2012).  It is important to highlight that the heritability is not just the property of one </w:t>
      </w:r>
      <w:proofErr w:type="gramStart"/>
      <w:r w:rsidRPr="005D0186">
        <w:rPr>
          <w:rFonts w:ascii="Times New Roman" w:eastAsia="Times New Roman" w:hAnsi="Times New Roman" w:cs="Times New Roman"/>
          <w:sz w:val="24"/>
          <w:szCs w:val="24"/>
          <w:bdr w:val="nil"/>
          <w:lang w:val="en-US"/>
        </w:rPr>
        <w:t>character,</w:t>
      </w:r>
      <w:proofErr w:type="gramEnd"/>
      <w:r w:rsidRPr="005D0186">
        <w:rPr>
          <w:rFonts w:ascii="Times New Roman" w:eastAsia="Times New Roman" w:hAnsi="Times New Roman" w:cs="Times New Roman"/>
          <w:sz w:val="24"/>
          <w:szCs w:val="24"/>
          <w:bdr w:val="nil"/>
          <w:lang w:val="en-US"/>
        </w:rPr>
        <w:t xml:space="preserve"> it is also of the population under the environmental circumstances to which it has been exposed (</w:t>
      </w:r>
      <w:proofErr w:type="spellStart"/>
      <w:r w:rsidRPr="005D0186">
        <w:rPr>
          <w:rFonts w:ascii="Times New Roman" w:eastAsia="Times New Roman" w:hAnsi="Times New Roman" w:cs="Times New Roman"/>
          <w:sz w:val="24"/>
          <w:szCs w:val="24"/>
          <w:bdr w:val="nil"/>
          <w:lang w:val="en-US"/>
        </w:rPr>
        <w:t>B</w:t>
      </w:r>
      <w:r w:rsidR="00ED3916" w:rsidRPr="005D0186">
        <w:rPr>
          <w:rFonts w:ascii="Times New Roman" w:eastAsia="Times New Roman" w:hAnsi="Times New Roman" w:cs="Times New Roman"/>
          <w:sz w:val="24"/>
          <w:szCs w:val="24"/>
          <w:bdr w:val="nil"/>
          <w:lang w:val="en-US"/>
        </w:rPr>
        <w:t>aldissera</w:t>
      </w:r>
      <w:proofErr w:type="spellEnd"/>
      <w:r w:rsidRPr="005D0186">
        <w:rPr>
          <w:rFonts w:ascii="Times New Roman" w:eastAsia="Times New Roman" w:hAnsi="Times New Roman" w:cs="Times New Roman"/>
          <w:sz w:val="24"/>
          <w:szCs w:val="24"/>
          <w:bdr w:val="nil"/>
          <w:lang w:val="en-US"/>
        </w:rPr>
        <w:t xml:space="preserve"> et al., 2014).  </w:t>
      </w:r>
    </w:p>
    <w:p w:rsidR="00F94819" w:rsidRPr="005D0186"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On this study, the heritability went fr</w:t>
      </w:r>
      <w:r w:rsidR="00B354E9" w:rsidRPr="005D0186">
        <w:rPr>
          <w:rFonts w:ascii="Times New Roman" w:eastAsia="Times New Roman" w:hAnsi="Times New Roman" w:cs="Times New Roman"/>
          <w:sz w:val="24"/>
          <w:szCs w:val="24"/>
          <w:bdr w:val="nil"/>
          <w:lang w:val="en-US"/>
        </w:rPr>
        <w:t>om zero to IHP to 96.04% from NDF</w:t>
      </w:r>
      <w:r w:rsidRPr="005D0186">
        <w:rPr>
          <w:rFonts w:ascii="Times New Roman" w:eastAsia="Times New Roman" w:hAnsi="Times New Roman" w:cs="Times New Roman"/>
          <w:sz w:val="24"/>
          <w:szCs w:val="24"/>
          <w:bdr w:val="nil"/>
          <w:lang w:val="en-US"/>
        </w:rPr>
        <w:t xml:space="preserve"> (Table 2). The characters NDM, NP</w:t>
      </w:r>
      <w:r w:rsidR="00B354E9" w:rsidRPr="005D0186">
        <w:rPr>
          <w:rFonts w:ascii="Times New Roman" w:eastAsia="Times New Roman" w:hAnsi="Times New Roman" w:cs="Times New Roman"/>
          <w:sz w:val="24"/>
          <w:szCs w:val="24"/>
          <w:bdr w:val="nil"/>
          <w:lang w:val="en-US"/>
        </w:rPr>
        <w:t>P, and YIELD</w:t>
      </w:r>
      <w:r w:rsidRPr="005D0186">
        <w:rPr>
          <w:rFonts w:ascii="Times New Roman" w:eastAsia="Times New Roman" w:hAnsi="Times New Roman" w:cs="Times New Roman"/>
          <w:sz w:val="24"/>
          <w:szCs w:val="24"/>
          <w:bdr w:val="nil"/>
          <w:lang w:val="en-US"/>
        </w:rPr>
        <w:t xml:space="preserve"> have had heritability values of 85.39%, 60.20%, and 62.43%, respectively, indicating the possibility of selection based on phenotype.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Santos (2016) found heritability values in the general sense equals to 0.90 for the number of days to maturity, o.91 for the plant height, 0.46 for the intersection height of the first pod, 0.57 for the number of pods per plant and 0.57 for the yield of grains per plant.  These estimations were superior to the observed on the present study, except for grain production.</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roofErr w:type="spellStart"/>
      <w:r w:rsidRPr="005D0186">
        <w:rPr>
          <w:rFonts w:ascii="Times New Roman" w:eastAsia="Times New Roman" w:hAnsi="Times New Roman" w:cs="Times New Roman"/>
          <w:sz w:val="24"/>
          <w:szCs w:val="24"/>
          <w:bdr w:val="nil"/>
          <w:lang w:val="en-US"/>
        </w:rPr>
        <w:t>Bizari</w:t>
      </w:r>
      <w:proofErr w:type="spellEnd"/>
      <w:r w:rsidRPr="005D0186">
        <w:rPr>
          <w:rFonts w:ascii="Times New Roman" w:eastAsia="Times New Roman" w:hAnsi="Times New Roman" w:cs="Times New Roman"/>
          <w:sz w:val="24"/>
          <w:szCs w:val="24"/>
          <w:bdr w:val="nil"/>
          <w:lang w:val="en-US"/>
        </w:rPr>
        <w:t xml:space="preserve"> et al. (2017), analyzing soybean </w:t>
      </w:r>
      <w:proofErr w:type="spellStart"/>
      <w:r w:rsidRPr="005D0186">
        <w:rPr>
          <w:rFonts w:ascii="Times New Roman" w:eastAsia="Times New Roman" w:hAnsi="Times New Roman" w:cs="Times New Roman"/>
          <w:sz w:val="24"/>
          <w:szCs w:val="24"/>
          <w:bdr w:val="nil"/>
          <w:lang w:val="en-US"/>
        </w:rPr>
        <w:t>segregant</w:t>
      </w:r>
      <w:proofErr w:type="spellEnd"/>
      <w:r w:rsidRPr="005D0186">
        <w:rPr>
          <w:rFonts w:ascii="Times New Roman" w:eastAsia="Times New Roman" w:hAnsi="Times New Roman" w:cs="Times New Roman"/>
          <w:sz w:val="24"/>
          <w:szCs w:val="24"/>
          <w:bdr w:val="nil"/>
          <w:lang w:val="en-US"/>
        </w:rPr>
        <w:t xml:space="preserve"> populations, checked that the characters of the number of days to maturity and yield of grains were between the characters with higher heritability, 91.7% and 71.31%, respectively. The authors also observed the lower estimations were for the characters of the number of pods (54.19%) and plant height at maturity (65.73%). </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roofErr w:type="gramStart"/>
      <w:r w:rsidRPr="005D0186">
        <w:rPr>
          <w:rFonts w:ascii="Times New Roman" w:eastAsia="Times New Roman" w:hAnsi="Times New Roman" w:cs="Times New Roman"/>
          <w:sz w:val="24"/>
          <w:szCs w:val="24"/>
          <w:bdr w:val="nil"/>
          <w:lang w:val="en-US"/>
        </w:rPr>
        <w:t xml:space="preserve">Divergent results to the ones observed in this study were found by </w:t>
      </w:r>
      <w:proofErr w:type="spellStart"/>
      <w:r w:rsidRPr="005D0186">
        <w:rPr>
          <w:rFonts w:ascii="Times New Roman" w:eastAsia="Times New Roman" w:hAnsi="Times New Roman" w:cs="Times New Roman"/>
          <w:sz w:val="24"/>
          <w:szCs w:val="24"/>
          <w:bdr w:val="nil"/>
          <w:lang w:val="en-US"/>
        </w:rPr>
        <w:t>Kuswantoro</w:t>
      </w:r>
      <w:proofErr w:type="spellEnd"/>
      <w:r w:rsidR="00A53476" w:rsidRPr="005D0186">
        <w:rPr>
          <w:rFonts w:ascii="Times New Roman" w:eastAsia="Times New Roman" w:hAnsi="Times New Roman" w:cs="Times New Roman"/>
          <w:sz w:val="24"/>
          <w:szCs w:val="24"/>
          <w:bdr w:val="nil"/>
          <w:lang w:val="en-US"/>
        </w:rPr>
        <w:t xml:space="preserve"> et al.</w:t>
      </w:r>
      <w:r w:rsidRPr="005D0186">
        <w:rPr>
          <w:rFonts w:ascii="Times New Roman" w:eastAsia="Times New Roman" w:hAnsi="Times New Roman" w:cs="Times New Roman"/>
          <w:sz w:val="24"/>
          <w:szCs w:val="24"/>
          <w:bdr w:val="nil"/>
          <w:lang w:val="en-US"/>
        </w:rPr>
        <w:t xml:space="preserve"> (2011) who, on a</w:t>
      </w:r>
      <w:r w:rsidR="00B354E9" w:rsidRPr="005D0186">
        <w:rPr>
          <w:rFonts w:ascii="Times New Roman" w:eastAsia="Times New Roman" w:hAnsi="Times New Roman" w:cs="Times New Roman"/>
          <w:sz w:val="24"/>
          <w:szCs w:val="24"/>
          <w:bdr w:val="nil"/>
          <w:lang w:val="en-US"/>
        </w:rPr>
        <w:t>n</w:t>
      </w:r>
      <w:r w:rsidRPr="005D0186">
        <w:rPr>
          <w:rFonts w:ascii="Times New Roman" w:eastAsia="Times New Roman" w:hAnsi="Times New Roman" w:cs="Times New Roman"/>
          <w:sz w:val="24"/>
          <w:szCs w:val="24"/>
          <w:bdr w:val="nil"/>
          <w:lang w:val="en-US"/>
        </w:rPr>
        <w:t xml:space="preserve"> </w:t>
      </w:r>
      <w:r w:rsidR="00B354E9" w:rsidRPr="005D0186">
        <w:rPr>
          <w:rFonts w:ascii="Times New Roman" w:eastAsia="Times New Roman" w:hAnsi="Times New Roman" w:cs="Times New Roman"/>
          <w:sz w:val="24"/>
          <w:szCs w:val="24"/>
          <w:bdr w:val="nil"/>
          <w:lang w:val="en-US"/>
        </w:rPr>
        <w:t xml:space="preserve">inheritance </w:t>
      </w:r>
      <w:r w:rsidRPr="005D0186">
        <w:rPr>
          <w:rFonts w:ascii="Times New Roman" w:eastAsia="Times New Roman" w:hAnsi="Times New Roman" w:cs="Times New Roman"/>
          <w:sz w:val="24"/>
          <w:szCs w:val="24"/>
          <w:bdr w:val="nil"/>
          <w:lang w:val="en-US"/>
        </w:rPr>
        <w:t>study for character NP with population coming from two soybean combinations, estimated heritability on the gener</w:t>
      </w:r>
      <w:r w:rsidR="006124BB" w:rsidRPr="005D0186">
        <w:rPr>
          <w:rFonts w:ascii="Times New Roman" w:eastAsia="Times New Roman" w:hAnsi="Times New Roman" w:cs="Times New Roman"/>
          <w:sz w:val="24"/>
          <w:szCs w:val="24"/>
          <w:bdr w:val="nil"/>
          <w:lang w:val="en-US"/>
        </w:rPr>
        <w:t>al sense equals 0.53 and 0.57</w:t>
      </w:r>
      <w:proofErr w:type="gramEnd"/>
      <w:r w:rsidR="006124BB"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 xml:space="preserve">Moreover, estimations of heritability for the productivity and </w:t>
      </w:r>
      <w:r w:rsidR="00246438" w:rsidRPr="005D0186">
        <w:rPr>
          <w:rFonts w:ascii="Times New Roman" w:eastAsia="Times New Roman" w:hAnsi="Times New Roman" w:cs="Times New Roman"/>
          <w:sz w:val="24"/>
          <w:szCs w:val="24"/>
          <w:bdr w:val="nil"/>
          <w:lang w:val="en-US"/>
        </w:rPr>
        <w:t>grain production</w:t>
      </w:r>
      <w:r w:rsidRPr="005D0186">
        <w:rPr>
          <w:rFonts w:ascii="Times New Roman" w:eastAsia="Times New Roman" w:hAnsi="Times New Roman" w:cs="Times New Roman"/>
          <w:sz w:val="24"/>
          <w:szCs w:val="24"/>
          <w:bdr w:val="nil"/>
          <w:lang w:val="en-US"/>
        </w:rPr>
        <w:t xml:space="preserve"> compounds </w:t>
      </w:r>
      <w:proofErr w:type="gramStart"/>
      <w:r w:rsidRPr="005D0186">
        <w:rPr>
          <w:rFonts w:ascii="Times New Roman" w:eastAsia="Times New Roman" w:hAnsi="Times New Roman" w:cs="Times New Roman"/>
          <w:sz w:val="24"/>
          <w:szCs w:val="24"/>
          <w:bdr w:val="nil"/>
          <w:lang w:val="en-US"/>
        </w:rPr>
        <w:t>were determined</w:t>
      </w:r>
      <w:proofErr w:type="gramEnd"/>
      <w:r w:rsidRPr="005D0186">
        <w:rPr>
          <w:rFonts w:ascii="Times New Roman" w:eastAsia="Times New Roman" w:hAnsi="Times New Roman" w:cs="Times New Roman"/>
          <w:sz w:val="24"/>
          <w:szCs w:val="24"/>
          <w:bdr w:val="nil"/>
          <w:lang w:val="en-US"/>
        </w:rPr>
        <w:t xml:space="preserve"> by Castro (2008), who found heritability for the number of pods per plants, the number of seeds per pod and grain production of 0.33, 0.42 and 0.16, respectively.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Evaluating the generations F2 and F3 in soy</w:t>
      </w:r>
      <w:r w:rsidR="00246438" w:rsidRPr="005D0186">
        <w:rPr>
          <w:rFonts w:ascii="Times New Roman" w:eastAsia="Times New Roman" w:hAnsi="Times New Roman" w:cs="Times New Roman"/>
          <w:sz w:val="24"/>
          <w:szCs w:val="24"/>
          <w:bdr w:val="nil"/>
          <w:lang w:val="en-US"/>
        </w:rPr>
        <w:t>bean</w:t>
      </w:r>
      <w:r w:rsidRPr="005D0186">
        <w:rPr>
          <w:rFonts w:ascii="Times New Roman" w:eastAsia="Times New Roman" w:hAnsi="Times New Roman" w:cs="Times New Roman"/>
          <w:sz w:val="24"/>
          <w:szCs w:val="24"/>
          <w:bdr w:val="nil"/>
          <w:lang w:val="en-US"/>
        </w:rPr>
        <w:t>, coming from six bi-parental combinations, Costa et al.  (2008) checked estimations of heritability of the general sense superior to characters of the number of pods and grain productivity, whereas, for the character of the number of days to maturity the estimations were inferior.</w:t>
      </w:r>
      <w:r w:rsidR="003A7365">
        <w:rPr>
          <w:rFonts w:ascii="Times New Roman" w:eastAsia="Times New Roman" w:hAnsi="Times New Roman" w:cs="Times New Roman"/>
          <w:sz w:val="24"/>
          <w:szCs w:val="24"/>
          <w:bdr w:val="nil"/>
          <w:lang w:val="en-US"/>
        </w:rPr>
        <w:t xml:space="preserve"> </w:t>
      </w:r>
    </w:p>
    <w:p w:rsidR="00F94819" w:rsidRPr="005D0186" w:rsidRDefault="00246438"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Average</w:t>
      </w:r>
      <w:r w:rsidR="00F94819" w:rsidRPr="005D0186">
        <w:rPr>
          <w:rFonts w:ascii="Times New Roman" w:eastAsia="Times New Roman" w:hAnsi="Times New Roman" w:cs="Times New Roman"/>
          <w:sz w:val="24"/>
          <w:szCs w:val="24"/>
          <w:bdr w:val="nil"/>
          <w:lang w:val="en-US"/>
        </w:rPr>
        <w:t xml:space="preserve"> degree of dominance expresses the relation between the genotypic value codified of the heterozygote and the genotypic value codified of the homozygote. If the </w:t>
      </w:r>
      <w:r w:rsidRPr="005D0186">
        <w:rPr>
          <w:rFonts w:ascii="Times New Roman" w:eastAsia="Times New Roman" w:hAnsi="Times New Roman" w:cs="Times New Roman"/>
          <w:sz w:val="24"/>
          <w:szCs w:val="24"/>
          <w:bdr w:val="nil"/>
          <w:lang w:val="en-US"/>
        </w:rPr>
        <w:t>average</w:t>
      </w:r>
      <w:r w:rsidR="00F94819" w:rsidRPr="005D0186">
        <w:rPr>
          <w:rFonts w:ascii="Times New Roman" w:eastAsia="Times New Roman" w:hAnsi="Times New Roman" w:cs="Times New Roman"/>
          <w:sz w:val="24"/>
          <w:szCs w:val="24"/>
          <w:bdr w:val="nil"/>
          <w:lang w:val="en-US"/>
        </w:rPr>
        <w:t xml:space="preserve"> degree value is equal to one, it indicates the existence of complete dominance, if it equals to zero there is an absence of dominance and less than one, the occurrence of partial dominance (C</w:t>
      </w:r>
      <w:r w:rsidR="00AF7B19" w:rsidRPr="005D0186">
        <w:rPr>
          <w:rFonts w:ascii="Times New Roman" w:eastAsia="Times New Roman" w:hAnsi="Times New Roman" w:cs="Times New Roman"/>
          <w:sz w:val="24"/>
          <w:szCs w:val="24"/>
          <w:bdr w:val="nil"/>
          <w:lang w:val="en-US"/>
        </w:rPr>
        <w:t>ruz</w:t>
      </w:r>
      <w:r w:rsidR="003A7365">
        <w:rPr>
          <w:rFonts w:ascii="Times New Roman" w:eastAsia="Times New Roman" w:hAnsi="Times New Roman" w:cs="Times New Roman"/>
          <w:sz w:val="24"/>
          <w:szCs w:val="24"/>
          <w:bdr w:val="nil"/>
          <w:lang w:val="en-US"/>
        </w:rPr>
        <w:t xml:space="preserve">, 2005).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On the present study, the </w:t>
      </w:r>
      <w:r w:rsidR="00246438" w:rsidRPr="005D0186">
        <w:rPr>
          <w:rFonts w:ascii="Times New Roman" w:eastAsia="Times New Roman" w:hAnsi="Times New Roman" w:cs="Times New Roman"/>
          <w:sz w:val="24"/>
          <w:szCs w:val="24"/>
          <w:bdr w:val="nil"/>
          <w:lang w:val="en-US"/>
        </w:rPr>
        <w:t>average</w:t>
      </w:r>
      <w:r w:rsidRPr="005D0186">
        <w:rPr>
          <w:rFonts w:ascii="Times New Roman" w:eastAsia="Times New Roman" w:hAnsi="Times New Roman" w:cs="Times New Roman"/>
          <w:sz w:val="24"/>
          <w:szCs w:val="24"/>
          <w:bdr w:val="nil"/>
          <w:lang w:val="en-US"/>
        </w:rPr>
        <w:t xml:space="preserve"> degree of dominance had -4</w:t>
      </w:r>
      <w:proofErr w:type="gramStart"/>
      <w:r w:rsidRPr="005D0186">
        <w:rPr>
          <w:rFonts w:ascii="Times New Roman" w:eastAsia="Times New Roman" w:hAnsi="Times New Roman" w:cs="Times New Roman"/>
          <w:sz w:val="24"/>
          <w:szCs w:val="24"/>
          <w:bdr w:val="nil"/>
          <w:lang w:val="en-US"/>
        </w:rPr>
        <w:t>,04</w:t>
      </w:r>
      <w:proofErr w:type="gramEnd"/>
      <w:r w:rsidRPr="005D0186">
        <w:rPr>
          <w:rFonts w:ascii="Times New Roman" w:eastAsia="Times New Roman" w:hAnsi="Times New Roman" w:cs="Times New Roman"/>
          <w:sz w:val="24"/>
          <w:szCs w:val="24"/>
          <w:bdr w:val="nil"/>
          <w:lang w:val="en-US"/>
        </w:rPr>
        <w:t xml:space="preserve"> to 1,16 amplitude for grain production and the intersection height of the first pod, respectively (Table 2).  There is an effect of the absence of dominance for the characters NDB, NP, NGP and GP, partial dominance for NDM and NN, full dominance to the character HP, and </w:t>
      </w:r>
      <w:r w:rsidR="00246438" w:rsidRPr="005D0186">
        <w:rPr>
          <w:rFonts w:ascii="Times New Roman" w:eastAsia="Times New Roman" w:hAnsi="Times New Roman" w:cs="Times New Roman"/>
          <w:sz w:val="24"/>
          <w:szCs w:val="24"/>
          <w:bdr w:val="nil"/>
          <w:lang w:val="en-US"/>
        </w:rPr>
        <w:t>over dominance</w:t>
      </w:r>
      <w:r w:rsidRPr="005D0186">
        <w:rPr>
          <w:rFonts w:ascii="Times New Roman" w:eastAsia="Times New Roman" w:hAnsi="Times New Roman" w:cs="Times New Roman"/>
          <w:sz w:val="24"/>
          <w:szCs w:val="24"/>
          <w:bdr w:val="nil"/>
          <w:lang w:val="en-US"/>
        </w:rPr>
        <w:t xml:space="preserve"> for HIP. </w:t>
      </w:r>
    </w:p>
    <w:p w:rsidR="00F94819" w:rsidRPr="005D0186" w:rsidRDefault="00F94819" w:rsidP="00C73058">
      <w:pPr>
        <w:spacing w:after="0" w:line="240" w:lineRule="auto"/>
        <w:rPr>
          <w:rFonts w:ascii="Times New Roman" w:hAnsi="Times New Roman" w:cs="Times New Roman"/>
          <w:sz w:val="24"/>
          <w:szCs w:val="24"/>
          <w:lang w:val="en-US"/>
        </w:rPr>
      </w:pPr>
      <w:proofErr w:type="spellStart"/>
      <w:r w:rsidRPr="005D0186">
        <w:rPr>
          <w:rFonts w:ascii="Times New Roman" w:eastAsia="Times New Roman" w:hAnsi="Times New Roman" w:cs="Times New Roman"/>
          <w:sz w:val="24"/>
          <w:szCs w:val="24"/>
          <w:bdr w:val="nil"/>
          <w:lang w:val="en-US"/>
        </w:rPr>
        <w:t>Assunção</w:t>
      </w:r>
      <w:proofErr w:type="spellEnd"/>
      <w:r w:rsidRPr="005D0186">
        <w:rPr>
          <w:rFonts w:ascii="Times New Roman" w:eastAsia="Times New Roman" w:hAnsi="Times New Roman" w:cs="Times New Roman"/>
          <w:sz w:val="24"/>
          <w:szCs w:val="24"/>
          <w:bdr w:val="nil"/>
          <w:lang w:val="en-US"/>
        </w:rPr>
        <w:t xml:space="preserve"> </w:t>
      </w:r>
      <w:proofErr w:type="spellStart"/>
      <w:r w:rsidRPr="005D0186">
        <w:rPr>
          <w:rFonts w:ascii="Times New Roman" w:eastAsia="Times New Roman" w:hAnsi="Times New Roman" w:cs="Times New Roman"/>
          <w:sz w:val="24"/>
          <w:szCs w:val="24"/>
          <w:bdr w:val="nil"/>
          <w:lang w:val="en-US"/>
        </w:rPr>
        <w:t>Filho</w:t>
      </w:r>
      <w:proofErr w:type="spellEnd"/>
      <w:r w:rsidRPr="005D0186">
        <w:rPr>
          <w:rFonts w:ascii="Times New Roman" w:eastAsia="Times New Roman" w:hAnsi="Times New Roman" w:cs="Times New Roman"/>
          <w:sz w:val="24"/>
          <w:szCs w:val="24"/>
          <w:bdr w:val="nil"/>
          <w:lang w:val="en-US"/>
        </w:rPr>
        <w:t xml:space="preserve"> (2016), evaluating the potential </w:t>
      </w:r>
      <w:proofErr w:type="spellStart"/>
      <w:r w:rsidRPr="005D0186">
        <w:rPr>
          <w:rFonts w:ascii="Times New Roman" w:eastAsia="Times New Roman" w:hAnsi="Times New Roman" w:cs="Times New Roman"/>
          <w:sz w:val="24"/>
          <w:szCs w:val="24"/>
          <w:bdr w:val="nil"/>
          <w:lang w:val="en-US"/>
        </w:rPr>
        <w:t>diallel</w:t>
      </w:r>
      <w:proofErr w:type="spellEnd"/>
      <w:r w:rsidRPr="005D0186">
        <w:rPr>
          <w:rFonts w:ascii="Times New Roman" w:eastAsia="Times New Roman" w:hAnsi="Times New Roman" w:cs="Times New Roman"/>
          <w:sz w:val="24"/>
          <w:szCs w:val="24"/>
          <w:bdr w:val="nil"/>
          <w:lang w:val="en-US"/>
        </w:rPr>
        <w:t xml:space="preserve"> cross of soybean for precocity, grain productivity, and tolerance to rust, obtained g</w:t>
      </w:r>
      <m:oMath>
        <m:acc>
          <m:accPr>
            <m:ctrlPr>
              <w:rPr>
                <w:rFonts w:ascii="Cambria Math" w:hAnsi="Cambria Math" w:cs="Times New Roman"/>
                <w:sz w:val="24"/>
                <w:szCs w:val="24"/>
              </w:rPr>
            </m:ctrlPr>
          </m:accPr>
          <m:e>
            <m:r>
              <m:rPr>
                <m:sty m:val="p"/>
              </m:rPr>
              <w:rPr>
                <w:rFonts w:ascii="Cambria Math" w:hAnsi="Cambria Math" w:cs="Times New Roman"/>
                <w:sz w:val="24"/>
                <w:szCs w:val="24"/>
                <w:lang w:val="en-US"/>
              </w:rPr>
              <m:t>m</m:t>
            </m:r>
          </m:e>
        </m:acc>
      </m:oMath>
      <w:r w:rsidRPr="005D0186">
        <w:rPr>
          <w:rFonts w:ascii="Times New Roman" w:eastAsia="Times New Roman" w:hAnsi="Times New Roman" w:cs="Times New Roman"/>
          <w:sz w:val="24"/>
          <w:szCs w:val="24"/>
          <w:bdr w:val="nil"/>
          <w:lang w:val="en-US"/>
        </w:rPr>
        <w:t xml:space="preserve">d equal to 0.725 for the number of days to maturity, 1.17 to plant height and 3.71 to grain productivity, showing the effects of partial dominance, complete dominance, and </w:t>
      </w:r>
      <w:r w:rsidR="00246438" w:rsidRPr="005D0186">
        <w:rPr>
          <w:rFonts w:ascii="Times New Roman" w:eastAsia="Times New Roman" w:hAnsi="Times New Roman" w:cs="Times New Roman"/>
          <w:sz w:val="24"/>
          <w:szCs w:val="24"/>
          <w:bdr w:val="nil"/>
          <w:lang w:val="en-US"/>
        </w:rPr>
        <w:t>over dominance</w:t>
      </w:r>
      <w:r w:rsidR="003A7365">
        <w:rPr>
          <w:rFonts w:ascii="Times New Roman" w:eastAsia="Times New Roman" w:hAnsi="Times New Roman" w:cs="Times New Roman"/>
          <w:sz w:val="24"/>
          <w:szCs w:val="24"/>
          <w:bdr w:val="nil"/>
          <w:lang w:val="en-US"/>
        </w:rPr>
        <w:t xml:space="preserve">, respectively.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estimation of gene number indicates the type of inheritance that controls a character, which </w:t>
      </w:r>
      <w:r w:rsidR="00B354E9" w:rsidRPr="005D0186">
        <w:rPr>
          <w:rFonts w:ascii="Times New Roman" w:eastAsia="Times New Roman" w:hAnsi="Times New Roman" w:cs="Times New Roman"/>
          <w:sz w:val="24"/>
          <w:szCs w:val="24"/>
          <w:bdr w:val="nil"/>
          <w:lang w:val="en-US"/>
        </w:rPr>
        <w:t xml:space="preserve">can be monogenic, </w:t>
      </w:r>
      <w:proofErr w:type="spellStart"/>
      <w:r w:rsidR="00B354E9" w:rsidRPr="005D0186">
        <w:rPr>
          <w:rFonts w:ascii="Times New Roman" w:eastAsia="Times New Roman" w:hAnsi="Times New Roman" w:cs="Times New Roman"/>
          <w:sz w:val="24"/>
          <w:szCs w:val="24"/>
          <w:bdr w:val="nil"/>
          <w:lang w:val="en-US"/>
        </w:rPr>
        <w:t>oligogenic</w:t>
      </w:r>
      <w:proofErr w:type="spellEnd"/>
      <w:r w:rsidR="00B354E9" w:rsidRPr="005D0186">
        <w:rPr>
          <w:rFonts w:ascii="Times New Roman" w:eastAsia="Times New Roman" w:hAnsi="Times New Roman" w:cs="Times New Roman"/>
          <w:sz w:val="24"/>
          <w:szCs w:val="24"/>
          <w:bdr w:val="nil"/>
          <w:lang w:val="en-US"/>
        </w:rPr>
        <w:t xml:space="preserve"> or</w:t>
      </w:r>
      <w:r w:rsidRPr="005D0186">
        <w:rPr>
          <w:rFonts w:ascii="Times New Roman" w:eastAsia="Times New Roman" w:hAnsi="Times New Roman" w:cs="Times New Roman"/>
          <w:sz w:val="24"/>
          <w:szCs w:val="24"/>
          <w:bdr w:val="nil"/>
          <w:lang w:val="en-US"/>
        </w:rPr>
        <w:t xml:space="preserve"> polygenic (L</w:t>
      </w:r>
      <w:r w:rsidR="00AF7B19" w:rsidRPr="005D0186">
        <w:rPr>
          <w:rFonts w:ascii="Times New Roman" w:eastAsia="Times New Roman" w:hAnsi="Times New Roman" w:cs="Times New Roman"/>
          <w:sz w:val="24"/>
          <w:szCs w:val="24"/>
          <w:bdr w:val="nil"/>
          <w:lang w:val="en-US"/>
        </w:rPr>
        <w:t>obo</w:t>
      </w:r>
      <w:r w:rsidRPr="005D0186">
        <w:rPr>
          <w:rFonts w:ascii="Times New Roman" w:eastAsia="Times New Roman" w:hAnsi="Times New Roman" w:cs="Times New Roman"/>
          <w:sz w:val="24"/>
          <w:szCs w:val="24"/>
          <w:bdr w:val="nil"/>
          <w:lang w:val="en-US"/>
        </w:rPr>
        <w:t xml:space="preserve"> et al., 2005). </w:t>
      </w:r>
      <w:proofErr w:type="gramStart"/>
      <w:r w:rsidRPr="005D0186">
        <w:rPr>
          <w:rFonts w:ascii="Times New Roman" w:eastAsia="Times New Roman" w:hAnsi="Times New Roman" w:cs="Times New Roman"/>
          <w:sz w:val="24"/>
          <w:szCs w:val="24"/>
          <w:bdr w:val="nil"/>
          <w:lang w:val="en-US"/>
        </w:rPr>
        <w:t>The qualitative characters are governed by one or few genes that constitute distinct phenotypic classes and little influenced by the environment</w:t>
      </w:r>
      <w:proofErr w:type="gramEnd"/>
      <w:r w:rsidRPr="005D0186">
        <w:rPr>
          <w:rFonts w:ascii="Times New Roman" w:eastAsia="Times New Roman" w:hAnsi="Times New Roman" w:cs="Times New Roman"/>
          <w:sz w:val="24"/>
          <w:szCs w:val="24"/>
          <w:bdr w:val="nil"/>
          <w:lang w:val="en-US"/>
        </w:rPr>
        <w:t xml:space="preserve">. However, most characters of agronomic importance present quantitative </w:t>
      </w:r>
      <w:r w:rsidRPr="005D0186">
        <w:rPr>
          <w:rFonts w:ascii="Times New Roman" w:eastAsia="Times New Roman" w:hAnsi="Times New Roman" w:cs="Times New Roman"/>
          <w:sz w:val="24"/>
          <w:szCs w:val="24"/>
          <w:bdr w:val="nil"/>
          <w:lang w:val="en-US"/>
        </w:rPr>
        <w:lastRenderedPageBreak/>
        <w:t>inheritance, and they are conditionate by the expression of several genes (</w:t>
      </w:r>
      <w:proofErr w:type="spellStart"/>
      <w:r w:rsidRPr="005D0186">
        <w:rPr>
          <w:rFonts w:ascii="Times New Roman" w:eastAsia="Times New Roman" w:hAnsi="Times New Roman" w:cs="Times New Roman"/>
          <w:sz w:val="24"/>
          <w:szCs w:val="24"/>
          <w:bdr w:val="nil"/>
          <w:lang w:val="en-US"/>
        </w:rPr>
        <w:t>B</w:t>
      </w:r>
      <w:r w:rsidR="00AF7B19" w:rsidRPr="005D0186">
        <w:rPr>
          <w:rFonts w:ascii="Times New Roman" w:eastAsia="Times New Roman" w:hAnsi="Times New Roman" w:cs="Times New Roman"/>
          <w:sz w:val="24"/>
          <w:szCs w:val="24"/>
          <w:bdr w:val="nil"/>
          <w:lang w:val="en-US"/>
        </w:rPr>
        <w:t>aldissera</w:t>
      </w:r>
      <w:proofErr w:type="spellEnd"/>
      <w:r w:rsidRPr="005D0186">
        <w:rPr>
          <w:rFonts w:ascii="Times New Roman" w:eastAsia="Times New Roman" w:hAnsi="Times New Roman" w:cs="Times New Roman"/>
          <w:sz w:val="24"/>
          <w:szCs w:val="24"/>
          <w:bdr w:val="nil"/>
          <w:lang w:val="en-US"/>
        </w:rPr>
        <w:t xml:space="preserve"> et al., 2014), </w:t>
      </w:r>
      <w:r w:rsidR="003A7365">
        <w:rPr>
          <w:rFonts w:ascii="Times New Roman" w:eastAsia="Times New Roman" w:hAnsi="Times New Roman" w:cs="Times New Roman"/>
          <w:sz w:val="24"/>
          <w:szCs w:val="24"/>
          <w:bdr w:val="nil"/>
          <w:lang w:val="en-US"/>
        </w:rPr>
        <w:t xml:space="preserve">as verified in this study.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concern of the number of genes brings information about the size of the necessary population to recover certain genotype.  The higher the number of involved genes, the bigger will be the number of possible genotypic combinations in one population and the bigger will be the number of necessary generations to achieve the complete homozygosis.  It is difficult to obtain the number of genes when there is a great influence of the environment on character manifestation, and when there are many genes of </w:t>
      </w:r>
      <w:proofErr w:type="gramStart"/>
      <w:r w:rsidRPr="005D0186">
        <w:rPr>
          <w:rFonts w:ascii="Times New Roman" w:eastAsia="Times New Roman" w:hAnsi="Times New Roman" w:cs="Times New Roman"/>
          <w:sz w:val="24"/>
          <w:szCs w:val="24"/>
          <w:bdr w:val="nil"/>
          <w:lang w:val="en-US"/>
        </w:rPr>
        <w:t>small</w:t>
      </w:r>
      <w:proofErr w:type="gramEnd"/>
      <w:r w:rsidRPr="005D0186">
        <w:rPr>
          <w:rFonts w:ascii="Times New Roman" w:eastAsia="Times New Roman" w:hAnsi="Times New Roman" w:cs="Times New Roman"/>
          <w:sz w:val="24"/>
          <w:szCs w:val="24"/>
          <w:bdr w:val="nil"/>
          <w:lang w:val="en-US"/>
        </w:rPr>
        <w:t xml:space="preserve"> effects involved (</w:t>
      </w:r>
      <w:proofErr w:type="spellStart"/>
      <w:r w:rsidRPr="005D0186">
        <w:rPr>
          <w:rFonts w:ascii="Times New Roman" w:eastAsia="Times New Roman" w:hAnsi="Times New Roman" w:cs="Times New Roman"/>
          <w:sz w:val="24"/>
          <w:szCs w:val="24"/>
          <w:bdr w:val="nil"/>
          <w:lang w:val="en-US"/>
        </w:rPr>
        <w:t>B</w:t>
      </w:r>
      <w:r w:rsidR="00AF7B19" w:rsidRPr="005D0186">
        <w:rPr>
          <w:rFonts w:ascii="Times New Roman" w:eastAsia="Times New Roman" w:hAnsi="Times New Roman" w:cs="Times New Roman"/>
          <w:sz w:val="24"/>
          <w:szCs w:val="24"/>
          <w:bdr w:val="nil"/>
          <w:lang w:val="en-US"/>
        </w:rPr>
        <w:t>aldissera</w:t>
      </w:r>
      <w:proofErr w:type="spellEnd"/>
      <w:r w:rsidRPr="005D0186">
        <w:rPr>
          <w:rFonts w:ascii="Times New Roman" w:eastAsia="Times New Roman" w:hAnsi="Times New Roman" w:cs="Times New Roman"/>
          <w:sz w:val="24"/>
          <w:szCs w:val="24"/>
          <w:bdr w:val="nil"/>
          <w:lang w:val="en-US"/>
        </w:rPr>
        <w:t xml:space="preserve"> et al., 2014). </w:t>
      </w:r>
    </w:p>
    <w:p w:rsidR="00F94819" w:rsidRPr="005D0186" w:rsidRDefault="00F94819" w:rsidP="00C73058">
      <w:pPr>
        <w:spacing w:after="0" w:line="240" w:lineRule="auto"/>
        <w:rPr>
          <w:rFonts w:ascii="Times New Roman" w:hAnsi="Times New Roman" w:cs="Times New Roman"/>
          <w:sz w:val="24"/>
          <w:szCs w:val="24"/>
          <w:lang w:val="en-US"/>
        </w:rPr>
      </w:pPr>
      <w:proofErr w:type="gramStart"/>
      <w:r w:rsidRPr="005D0186">
        <w:rPr>
          <w:rFonts w:ascii="Times New Roman" w:eastAsia="Times New Roman" w:hAnsi="Times New Roman" w:cs="Times New Roman"/>
          <w:sz w:val="24"/>
          <w:szCs w:val="24"/>
          <w:bdr w:val="nil"/>
          <w:lang w:val="en-US"/>
        </w:rPr>
        <w:t>The number of days for flowering and the number of days to maturity was influenced by around two genes</w:t>
      </w:r>
      <w:proofErr w:type="gramEnd"/>
      <w:r w:rsidRPr="005D0186">
        <w:rPr>
          <w:rFonts w:ascii="Times New Roman" w:eastAsia="Times New Roman" w:hAnsi="Times New Roman" w:cs="Times New Roman"/>
          <w:sz w:val="24"/>
          <w:szCs w:val="24"/>
          <w:bdr w:val="nil"/>
          <w:lang w:val="en-US"/>
        </w:rPr>
        <w:t xml:space="preserve">. The plant height and number of nodes were characters governed by 12 and 18 genes, respectively. For the number of pods and grain production, it was involved around six or seven grains.  </w:t>
      </w:r>
      <w:proofErr w:type="gramStart"/>
      <w:r w:rsidRPr="005D0186">
        <w:rPr>
          <w:rFonts w:ascii="Times New Roman" w:eastAsia="Times New Roman" w:hAnsi="Times New Roman" w:cs="Times New Roman"/>
          <w:sz w:val="24"/>
          <w:szCs w:val="24"/>
          <w:bdr w:val="nil"/>
          <w:lang w:val="en-US"/>
        </w:rPr>
        <w:t>And</w:t>
      </w:r>
      <w:proofErr w:type="gramEnd"/>
      <w:r w:rsidRPr="005D0186">
        <w:rPr>
          <w:rFonts w:ascii="Times New Roman" w:eastAsia="Times New Roman" w:hAnsi="Times New Roman" w:cs="Times New Roman"/>
          <w:sz w:val="24"/>
          <w:szCs w:val="24"/>
          <w:bdr w:val="nil"/>
          <w:lang w:val="en-US"/>
        </w:rPr>
        <w:t xml:space="preserve"> the number of grains per pod presented the influence of 160 genes (Table 2).</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Considering the existence of genetic variance for the agronomic characters on population F2 </w:t>
      </w:r>
      <w:proofErr w:type="gramStart"/>
      <w:r w:rsidRPr="005D0186">
        <w:rPr>
          <w:rFonts w:ascii="Times New Roman" w:eastAsia="Times New Roman" w:hAnsi="Times New Roman" w:cs="Times New Roman"/>
          <w:sz w:val="24"/>
          <w:szCs w:val="24"/>
          <w:bdr w:val="nil"/>
          <w:lang w:val="en-US"/>
        </w:rPr>
        <w:t>and, also</w:t>
      </w:r>
      <w:proofErr w:type="gramEnd"/>
      <w:r w:rsidRPr="005D0186">
        <w:rPr>
          <w:rFonts w:ascii="Times New Roman" w:eastAsia="Times New Roman" w:hAnsi="Times New Roman" w:cs="Times New Roman"/>
          <w:sz w:val="24"/>
          <w:szCs w:val="24"/>
          <w:bdr w:val="nil"/>
          <w:lang w:val="en-US"/>
        </w:rPr>
        <w:t xml:space="preserve"> the occurrence of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 xml:space="preserve"> </w:t>
      </w:r>
      <w:proofErr w:type="spellStart"/>
      <w:r w:rsidRPr="005D0186">
        <w:rPr>
          <w:rFonts w:ascii="Times New Roman" w:eastAsia="Times New Roman" w:hAnsi="Times New Roman" w:cs="Times New Roman"/>
          <w:sz w:val="24"/>
          <w:szCs w:val="24"/>
          <w:bdr w:val="nil"/>
          <w:lang w:val="en-US"/>
        </w:rPr>
        <w:t>transgressives</w:t>
      </w:r>
      <w:proofErr w:type="spellEnd"/>
      <w:r w:rsidRPr="005D0186">
        <w:rPr>
          <w:rFonts w:ascii="Times New Roman" w:eastAsia="Times New Roman" w:hAnsi="Times New Roman" w:cs="Times New Roman"/>
          <w:sz w:val="24"/>
          <w:szCs w:val="24"/>
          <w:bdr w:val="nil"/>
          <w:lang w:val="en-US"/>
        </w:rPr>
        <w:t xml:space="preserve"> (Table 3), it has become appropriate the selection of superior individuals. </w:t>
      </w:r>
    </w:p>
    <w:p w:rsidR="00F94819" w:rsidRPr="005D0186" w:rsidRDefault="00F94819" w:rsidP="00C73058">
      <w:pPr>
        <w:spacing w:after="0" w:line="240" w:lineRule="auto"/>
        <w:ind w:firstLine="708"/>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w:t>
      </w:r>
      <w:r w:rsidR="00AF7B19" w:rsidRPr="005D0186">
        <w:rPr>
          <w:rFonts w:ascii="Times New Roman" w:eastAsia="Times New Roman" w:hAnsi="Times New Roman" w:cs="Times New Roman"/>
          <w:sz w:val="24"/>
          <w:szCs w:val="24"/>
          <w:bdr w:val="nil"/>
          <w:lang w:val="en-US"/>
        </w:rPr>
        <w:t>able</w:t>
      </w:r>
      <w:r w:rsidRPr="005D0186">
        <w:rPr>
          <w:rFonts w:ascii="Times New Roman" w:eastAsia="Times New Roman" w:hAnsi="Times New Roman" w:cs="Times New Roman"/>
          <w:sz w:val="24"/>
          <w:szCs w:val="24"/>
          <w:bdr w:val="nil"/>
          <w:lang w:val="en-US"/>
        </w:rPr>
        <w:t xml:space="preserve"> 3. Maximum and minimum values for </w:t>
      </w:r>
      <w:proofErr w:type="spellStart"/>
      <w:r w:rsidRPr="005D0186">
        <w:rPr>
          <w:rFonts w:ascii="Times New Roman" w:eastAsia="Times New Roman" w:hAnsi="Times New Roman" w:cs="Times New Roman"/>
          <w:sz w:val="24"/>
          <w:szCs w:val="24"/>
          <w:bdr w:val="nil"/>
          <w:lang w:val="en-US"/>
        </w:rPr>
        <w:t>parentals</w:t>
      </w:r>
      <w:proofErr w:type="spellEnd"/>
      <w:r w:rsidRPr="005D0186">
        <w:rPr>
          <w:rFonts w:ascii="Times New Roman" w:eastAsia="Times New Roman" w:hAnsi="Times New Roman" w:cs="Times New Roman"/>
          <w:sz w:val="24"/>
          <w:szCs w:val="24"/>
          <w:bdr w:val="nil"/>
          <w:lang w:val="en-US"/>
        </w:rPr>
        <w:t xml:space="preserve"> and F2, and the presence of transgressive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w:t>
      </w:r>
      <w:r w:rsidR="003A7365">
        <w:rPr>
          <w:rFonts w:ascii="Times New Roman" w:eastAsia="Times New Roman" w:hAnsi="Times New Roman" w:cs="Times New Roman"/>
          <w:sz w:val="24"/>
          <w:szCs w:val="24"/>
          <w:bdr w:val="nil"/>
          <w:lang w:val="en-US"/>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61"/>
        <w:gridCol w:w="918"/>
        <w:gridCol w:w="918"/>
        <w:gridCol w:w="918"/>
        <w:gridCol w:w="918"/>
        <w:gridCol w:w="918"/>
        <w:gridCol w:w="918"/>
        <w:gridCol w:w="918"/>
        <w:gridCol w:w="918"/>
      </w:tblGrid>
      <w:tr w:rsidR="007A172E" w:rsidRPr="005D0186" w:rsidTr="000654CF">
        <w:tc>
          <w:tcPr>
            <w:tcW w:w="1096" w:type="pct"/>
            <w:vMerge w:val="restart"/>
            <w:tcBorders>
              <w:top w:val="single" w:sz="4" w:space="0" w:color="auto"/>
              <w:bottom w:val="nil"/>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Parameters</w:t>
            </w:r>
            <w:proofErr w:type="spellEnd"/>
          </w:p>
        </w:tc>
        <w:tc>
          <w:tcPr>
            <w:tcW w:w="3904" w:type="pct"/>
            <w:gridSpan w:val="8"/>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Characters</w:t>
            </w:r>
            <w:proofErr w:type="spellEnd"/>
          </w:p>
        </w:tc>
      </w:tr>
      <w:tr w:rsidR="007A172E" w:rsidRPr="005D0186" w:rsidTr="000654CF">
        <w:tc>
          <w:tcPr>
            <w:tcW w:w="1096" w:type="pct"/>
            <w:vMerge/>
            <w:tcBorders>
              <w:top w:val="nil"/>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NDF</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NDM</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PH</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NN</w:t>
            </w:r>
          </w:p>
        </w:tc>
        <w:tc>
          <w:tcPr>
            <w:tcW w:w="488" w:type="pct"/>
            <w:tcBorders>
              <w:top w:val="single" w:sz="4" w:space="0" w:color="auto"/>
              <w:bottom w:val="single" w:sz="4" w:space="0" w:color="auto"/>
            </w:tcBorders>
            <w:tcMar>
              <w:left w:w="0" w:type="dxa"/>
              <w:right w:w="0" w:type="dxa"/>
            </w:tcMar>
            <w:vAlign w:val="center"/>
          </w:tcPr>
          <w:p w:rsidR="00F94819" w:rsidRPr="005D0186" w:rsidRDefault="00B354E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IH</w:t>
            </w:r>
            <w:r w:rsidR="00F94819" w:rsidRPr="005D0186">
              <w:rPr>
                <w:rFonts w:ascii="Times New Roman" w:eastAsia="Times New Roman" w:hAnsi="Times New Roman" w:cs="Times New Roman"/>
                <w:sz w:val="24"/>
                <w:szCs w:val="24"/>
                <w:bdr w:val="nil"/>
              </w:rPr>
              <w:t>P</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NP</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NGP</w:t>
            </w:r>
          </w:p>
        </w:tc>
        <w:tc>
          <w:tcPr>
            <w:tcW w:w="489"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YIELD</w:t>
            </w:r>
          </w:p>
        </w:tc>
      </w:tr>
      <w:tr w:rsidR="007A172E" w:rsidRPr="005D0186" w:rsidTr="000654CF">
        <w:tc>
          <w:tcPr>
            <w:tcW w:w="1096"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Maximum</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at</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parents</w:t>
            </w:r>
            <w:proofErr w:type="spellEnd"/>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45</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123</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130</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25</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54</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48</w:t>
            </w:r>
          </w:p>
        </w:tc>
        <w:tc>
          <w:tcPr>
            <w:tcW w:w="488"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2,75</w:t>
            </w:r>
          </w:p>
        </w:tc>
        <w:tc>
          <w:tcPr>
            <w:tcW w:w="489" w:type="pct"/>
            <w:tcBorders>
              <w:top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w:t>
            </w:r>
          </w:p>
        </w:tc>
      </w:tr>
      <w:tr w:rsidR="007A172E" w:rsidRPr="005D0186" w:rsidTr="000654CF">
        <w:tc>
          <w:tcPr>
            <w:tcW w:w="1096"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Minimum</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at</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parents</w:t>
            </w:r>
            <w:proofErr w:type="spellEnd"/>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35</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99</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64</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07</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1,71</w:t>
            </w:r>
          </w:p>
        </w:tc>
        <w:tc>
          <w:tcPr>
            <w:tcW w:w="48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03</w:t>
            </w:r>
          </w:p>
        </w:tc>
      </w:tr>
      <w:tr w:rsidR="007A172E" w:rsidRPr="005D0186" w:rsidTr="000654CF">
        <w:tc>
          <w:tcPr>
            <w:tcW w:w="1096"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Maximum</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at</w:t>
            </w:r>
            <w:proofErr w:type="spellEnd"/>
            <w:r w:rsidRPr="005D0186">
              <w:rPr>
                <w:rFonts w:ascii="Times New Roman" w:eastAsia="Times New Roman" w:hAnsi="Times New Roman" w:cs="Times New Roman"/>
                <w:sz w:val="24"/>
                <w:szCs w:val="24"/>
                <w:bdr w:val="nil"/>
              </w:rPr>
              <w:t xml:space="preserve"> F2</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49</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120</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195</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23</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44</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79</w:t>
            </w:r>
          </w:p>
        </w:tc>
        <w:tc>
          <w:tcPr>
            <w:tcW w:w="488"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2,89</w:t>
            </w:r>
          </w:p>
        </w:tc>
        <w:tc>
          <w:tcPr>
            <w:tcW w:w="489" w:type="pct"/>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29</w:t>
            </w:r>
          </w:p>
        </w:tc>
      </w:tr>
      <w:tr w:rsidR="007A172E" w:rsidRPr="005D0186" w:rsidTr="000654CF">
        <w:tc>
          <w:tcPr>
            <w:tcW w:w="1096"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Minimum</w:t>
            </w:r>
            <w:proofErr w:type="spellEnd"/>
            <w:r w:rsidRPr="005D0186">
              <w:rPr>
                <w:rFonts w:ascii="Times New Roman" w:eastAsia="Times New Roman" w:hAnsi="Times New Roman" w:cs="Times New Roman"/>
                <w:sz w:val="24"/>
                <w:szCs w:val="24"/>
                <w:bdr w:val="nil"/>
              </w:rPr>
              <w:t xml:space="preserve"> </w:t>
            </w:r>
            <w:proofErr w:type="spellStart"/>
            <w:r w:rsidRPr="005D0186">
              <w:rPr>
                <w:rFonts w:ascii="Times New Roman" w:eastAsia="Times New Roman" w:hAnsi="Times New Roman" w:cs="Times New Roman"/>
                <w:sz w:val="24"/>
                <w:szCs w:val="24"/>
                <w:bdr w:val="nil"/>
              </w:rPr>
              <w:t>at</w:t>
            </w:r>
            <w:proofErr w:type="spellEnd"/>
            <w:r w:rsidRPr="005D0186">
              <w:rPr>
                <w:rFonts w:ascii="Times New Roman" w:eastAsia="Times New Roman" w:hAnsi="Times New Roman" w:cs="Times New Roman"/>
                <w:sz w:val="24"/>
                <w:szCs w:val="24"/>
                <w:bdr w:val="nil"/>
              </w:rPr>
              <w:t xml:space="preserve"> F2</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32</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99</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64</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10</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05</w:t>
            </w:r>
          </w:p>
        </w:tc>
        <w:tc>
          <w:tcPr>
            <w:tcW w:w="488"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1,80</w:t>
            </w:r>
          </w:p>
        </w:tc>
        <w:tc>
          <w:tcPr>
            <w:tcW w:w="489" w:type="pct"/>
            <w:tcBorders>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hAnsi="Times New Roman" w:cs="Times New Roman"/>
                <w:sz w:val="24"/>
                <w:szCs w:val="24"/>
              </w:rPr>
              <w:t>01</w:t>
            </w:r>
          </w:p>
        </w:tc>
      </w:tr>
      <w:tr w:rsidR="007A172E" w:rsidRPr="005D0186" w:rsidTr="000654CF">
        <w:tc>
          <w:tcPr>
            <w:tcW w:w="1096"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proofErr w:type="spellStart"/>
            <w:r w:rsidRPr="005D0186">
              <w:rPr>
                <w:rFonts w:ascii="Times New Roman" w:eastAsia="Times New Roman" w:hAnsi="Times New Roman" w:cs="Times New Roman"/>
                <w:sz w:val="24"/>
                <w:szCs w:val="24"/>
                <w:bdr w:val="nil"/>
              </w:rPr>
              <w:t>Transgressive</w:t>
            </w:r>
            <w:proofErr w:type="spellEnd"/>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Yes</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No</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Yes</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No</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No</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Yes</w:t>
            </w:r>
          </w:p>
        </w:tc>
        <w:tc>
          <w:tcPr>
            <w:tcW w:w="488"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Yes</w:t>
            </w:r>
          </w:p>
        </w:tc>
        <w:tc>
          <w:tcPr>
            <w:tcW w:w="489" w:type="pct"/>
            <w:tcBorders>
              <w:top w:val="single" w:sz="4" w:space="0" w:color="auto"/>
              <w:bottom w:val="single" w:sz="4" w:space="0" w:color="auto"/>
            </w:tcBorders>
            <w:tcMar>
              <w:left w:w="0" w:type="dxa"/>
              <w:right w:w="0" w:type="dxa"/>
            </w:tcMar>
            <w:vAlign w:val="center"/>
          </w:tcPr>
          <w:p w:rsidR="00F94819" w:rsidRPr="005D0186" w:rsidRDefault="00F94819" w:rsidP="000654CF">
            <w:pPr>
              <w:spacing w:after="0" w:line="240" w:lineRule="auto"/>
              <w:jc w:val="center"/>
              <w:rPr>
                <w:rFonts w:ascii="Times New Roman" w:hAnsi="Times New Roman" w:cs="Times New Roman"/>
                <w:sz w:val="24"/>
                <w:szCs w:val="24"/>
              </w:rPr>
            </w:pPr>
            <w:r w:rsidRPr="005D0186">
              <w:rPr>
                <w:rFonts w:ascii="Times New Roman" w:eastAsia="Times New Roman" w:hAnsi="Times New Roman" w:cs="Times New Roman"/>
                <w:sz w:val="24"/>
                <w:szCs w:val="24"/>
                <w:bdr w:val="nil"/>
              </w:rPr>
              <w:t>Yes</w:t>
            </w:r>
          </w:p>
        </w:tc>
      </w:tr>
    </w:tbl>
    <w:p w:rsidR="00F94819"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NDF: number of days for flowering; NDM: number of days to maturity; PH: plant</w:t>
      </w:r>
      <w:r w:rsidR="00B354E9" w:rsidRPr="005D0186">
        <w:rPr>
          <w:rFonts w:ascii="Times New Roman" w:eastAsia="Times New Roman" w:hAnsi="Times New Roman" w:cs="Times New Roman"/>
          <w:sz w:val="24"/>
          <w:szCs w:val="24"/>
          <w:bdr w:val="nil"/>
          <w:lang w:val="en-US"/>
        </w:rPr>
        <w:t xml:space="preserve"> height; NN: number of nodes; IH</w:t>
      </w:r>
      <w:r w:rsidRPr="005D0186">
        <w:rPr>
          <w:rFonts w:ascii="Times New Roman" w:eastAsia="Times New Roman" w:hAnsi="Times New Roman" w:cs="Times New Roman"/>
          <w:sz w:val="24"/>
          <w:szCs w:val="24"/>
          <w:bdr w:val="nil"/>
          <w:lang w:val="en-US"/>
        </w:rPr>
        <w:t>P: intersection height of the first pod; NP: number of pods; NGP: number of grains per pod; GP: grain production.</w:t>
      </w:r>
      <w:r w:rsidR="003A7365">
        <w:rPr>
          <w:rFonts w:ascii="Times New Roman" w:eastAsia="Times New Roman" w:hAnsi="Times New Roman" w:cs="Times New Roman"/>
          <w:sz w:val="24"/>
          <w:szCs w:val="24"/>
          <w:bdr w:val="nil"/>
          <w:lang w:val="en-US"/>
        </w:rPr>
        <w:t xml:space="preserve"> </w:t>
      </w:r>
    </w:p>
    <w:p w:rsidR="003A7365" w:rsidRPr="005D0186" w:rsidRDefault="003A7365"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Transgressive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 xml:space="preserve"> are inferior or superior individuals to </w:t>
      </w:r>
      <w:r w:rsidR="00B354E9" w:rsidRPr="005D0186">
        <w:rPr>
          <w:rFonts w:ascii="Times New Roman" w:eastAsia="Times New Roman" w:hAnsi="Times New Roman" w:cs="Times New Roman"/>
          <w:sz w:val="24"/>
          <w:szCs w:val="24"/>
          <w:bdr w:val="nil"/>
          <w:lang w:val="en-US"/>
        </w:rPr>
        <w:t>parental</w:t>
      </w:r>
      <w:r w:rsidRPr="005D0186">
        <w:rPr>
          <w:rFonts w:ascii="Times New Roman" w:eastAsia="Times New Roman" w:hAnsi="Times New Roman" w:cs="Times New Roman"/>
          <w:sz w:val="24"/>
          <w:szCs w:val="24"/>
          <w:bdr w:val="nil"/>
          <w:lang w:val="en-US"/>
        </w:rPr>
        <w:t xml:space="preserve">. The occurrence of transgressive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 xml:space="preserve"> happens when there is bigger segregation in </w:t>
      </w:r>
      <w:r w:rsidR="00B354E9" w:rsidRPr="005D0186">
        <w:rPr>
          <w:rFonts w:ascii="Times New Roman" w:eastAsia="Times New Roman" w:hAnsi="Times New Roman" w:cs="Times New Roman"/>
          <w:sz w:val="24"/>
          <w:szCs w:val="24"/>
          <w:bdr w:val="nil"/>
          <w:lang w:val="en-US"/>
        </w:rPr>
        <w:t>recombination</w:t>
      </w:r>
      <w:r w:rsidRPr="005D0186">
        <w:rPr>
          <w:rFonts w:ascii="Times New Roman" w:eastAsia="Times New Roman" w:hAnsi="Times New Roman" w:cs="Times New Roman"/>
          <w:sz w:val="24"/>
          <w:szCs w:val="24"/>
          <w:bdr w:val="nil"/>
          <w:lang w:val="en-US"/>
        </w:rPr>
        <w:t xml:space="preserve">, obtained from crossings between adequate genitors for </w:t>
      </w:r>
      <w:r w:rsidR="00246438" w:rsidRPr="005D0186">
        <w:rPr>
          <w:rFonts w:ascii="Times New Roman" w:eastAsia="Times New Roman" w:hAnsi="Times New Roman" w:cs="Times New Roman"/>
          <w:sz w:val="24"/>
          <w:szCs w:val="24"/>
          <w:bdr w:val="nil"/>
          <w:lang w:val="en-US"/>
        </w:rPr>
        <w:t>acquisition</w:t>
      </w:r>
      <w:r w:rsidRPr="005D0186">
        <w:rPr>
          <w:rFonts w:ascii="Times New Roman" w:eastAsia="Times New Roman" w:hAnsi="Times New Roman" w:cs="Times New Roman"/>
          <w:sz w:val="24"/>
          <w:szCs w:val="24"/>
          <w:bdr w:val="nil"/>
          <w:lang w:val="en-US"/>
        </w:rPr>
        <w:t xml:space="preserve"> of hybrids with bigger heterotic effect (</w:t>
      </w:r>
      <w:proofErr w:type="spellStart"/>
      <w:r w:rsidRPr="005D0186">
        <w:rPr>
          <w:rFonts w:ascii="Times New Roman" w:eastAsia="Times New Roman" w:hAnsi="Times New Roman" w:cs="Times New Roman"/>
          <w:sz w:val="24"/>
          <w:szCs w:val="24"/>
          <w:bdr w:val="nil"/>
          <w:lang w:val="en-US"/>
        </w:rPr>
        <w:t>H</w:t>
      </w:r>
      <w:r w:rsidR="00AF7B19" w:rsidRPr="005D0186">
        <w:rPr>
          <w:rFonts w:ascii="Times New Roman" w:eastAsia="Times New Roman" w:hAnsi="Times New Roman" w:cs="Times New Roman"/>
          <w:sz w:val="24"/>
          <w:szCs w:val="24"/>
          <w:bdr w:val="nil"/>
          <w:lang w:val="en-US"/>
        </w:rPr>
        <w:t>amawaki</w:t>
      </w:r>
      <w:proofErr w:type="spellEnd"/>
      <w:r w:rsidRPr="005D0186">
        <w:rPr>
          <w:rFonts w:ascii="Times New Roman" w:eastAsia="Times New Roman" w:hAnsi="Times New Roman" w:cs="Times New Roman"/>
          <w:sz w:val="24"/>
          <w:szCs w:val="24"/>
          <w:bdr w:val="nil"/>
          <w:lang w:val="en-US"/>
        </w:rPr>
        <w:t xml:space="preserve"> et al., 2012).   On the present study, there are transgressive </w:t>
      </w:r>
      <w:proofErr w:type="spellStart"/>
      <w:r w:rsidRPr="005D0186">
        <w:rPr>
          <w:rFonts w:ascii="Times New Roman" w:eastAsia="Times New Roman" w:hAnsi="Times New Roman" w:cs="Times New Roman"/>
          <w:sz w:val="24"/>
          <w:szCs w:val="24"/>
          <w:bdr w:val="nil"/>
          <w:lang w:val="en-US"/>
        </w:rPr>
        <w:t>segregants</w:t>
      </w:r>
      <w:proofErr w:type="spellEnd"/>
      <w:r w:rsidRPr="005D0186">
        <w:rPr>
          <w:rFonts w:ascii="Times New Roman" w:eastAsia="Times New Roman" w:hAnsi="Times New Roman" w:cs="Times New Roman"/>
          <w:sz w:val="24"/>
          <w:szCs w:val="24"/>
          <w:bdr w:val="nil"/>
          <w:lang w:val="en-US"/>
        </w:rPr>
        <w:t xml:space="preserve"> to agronomic characters of economic importance, such as NDF, NP, NGP and YIELD (Table 3).</w:t>
      </w:r>
      <w:r w:rsidR="003A7365">
        <w:rPr>
          <w:rFonts w:ascii="Times New Roman" w:eastAsia="Times New Roman" w:hAnsi="Times New Roman" w:cs="Times New Roman"/>
          <w:sz w:val="24"/>
          <w:szCs w:val="24"/>
          <w:bdr w:val="nil"/>
          <w:lang w:val="en-US"/>
        </w:rPr>
        <w:t xml:space="preserve"> </w:t>
      </w:r>
    </w:p>
    <w:p w:rsidR="00CC4B2F" w:rsidRPr="005D0186"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 xml:space="preserve">The characters numbers of days for flowering and to maturity are determined for the vegetative and total cycle, which is important for predictions about genotypes precocity, </w:t>
      </w:r>
      <w:r w:rsidR="00246438" w:rsidRPr="005D0186">
        <w:rPr>
          <w:rFonts w:ascii="Times New Roman" w:eastAsia="Times New Roman" w:hAnsi="Times New Roman" w:cs="Times New Roman"/>
          <w:sz w:val="24"/>
          <w:szCs w:val="24"/>
          <w:bdr w:val="nil"/>
          <w:lang w:val="en-US"/>
        </w:rPr>
        <w:t>usually desired in</w:t>
      </w:r>
      <w:r w:rsidRPr="005D0186">
        <w:rPr>
          <w:rFonts w:ascii="Times New Roman" w:eastAsia="Times New Roman" w:hAnsi="Times New Roman" w:cs="Times New Roman"/>
          <w:sz w:val="24"/>
          <w:szCs w:val="24"/>
          <w:bdr w:val="nil"/>
          <w:lang w:val="en-US"/>
        </w:rPr>
        <w:t xml:space="preserve"> soybean </w:t>
      </w:r>
      <w:r w:rsidR="00246438" w:rsidRPr="005D0186">
        <w:rPr>
          <w:rFonts w:ascii="Times New Roman" w:eastAsia="Times New Roman" w:hAnsi="Times New Roman" w:cs="Times New Roman"/>
          <w:sz w:val="24"/>
          <w:szCs w:val="24"/>
          <w:bdr w:val="nil"/>
          <w:lang w:val="en-US"/>
        </w:rPr>
        <w:t>breeding programs</w:t>
      </w:r>
      <w:r w:rsidR="00CC4B2F" w:rsidRPr="005D0186">
        <w:rPr>
          <w:rFonts w:ascii="Times New Roman" w:eastAsia="Times New Roman" w:hAnsi="Times New Roman" w:cs="Times New Roman"/>
          <w:sz w:val="24"/>
          <w:szCs w:val="24"/>
          <w:bdr w:val="nil"/>
          <w:lang w:val="en-US"/>
        </w:rPr>
        <w:t>.</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use of precocious cycle cultivars allows using the system of culture succession, which enables the harvest in the ideal time </w:t>
      </w:r>
      <w:r w:rsidR="00CC4B2F" w:rsidRPr="005D0186">
        <w:rPr>
          <w:rFonts w:ascii="Times New Roman" w:eastAsia="Times New Roman" w:hAnsi="Times New Roman" w:cs="Times New Roman"/>
          <w:sz w:val="24"/>
          <w:szCs w:val="24"/>
          <w:bdr w:val="nil"/>
          <w:lang w:val="en-US"/>
        </w:rPr>
        <w:t>and</w:t>
      </w:r>
      <w:r w:rsidRPr="005D0186">
        <w:rPr>
          <w:rFonts w:ascii="Times New Roman" w:eastAsia="Times New Roman" w:hAnsi="Times New Roman" w:cs="Times New Roman"/>
          <w:sz w:val="24"/>
          <w:szCs w:val="24"/>
          <w:bdr w:val="nil"/>
          <w:lang w:val="en-US"/>
        </w:rPr>
        <w:t xml:space="preserve"> installation of corn on the second crop after the harvest of soybean, on the main cereal producers of the country (</w:t>
      </w:r>
      <w:proofErr w:type="spellStart"/>
      <w:r w:rsidRPr="005D0186">
        <w:rPr>
          <w:rFonts w:ascii="Times New Roman" w:eastAsia="Times New Roman" w:hAnsi="Times New Roman" w:cs="Times New Roman"/>
          <w:sz w:val="24"/>
          <w:szCs w:val="24"/>
          <w:bdr w:val="nil"/>
          <w:lang w:val="en-US"/>
        </w:rPr>
        <w:t>M</w:t>
      </w:r>
      <w:r w:rsidR="00AF7B19" w:rsidRPr="005D0186">
        <w:rPr>
          <w:rFonts w:ascii="Times New Roman" w:eastAsia="Times New Roman" w:hAnsi="Times New Roman" w:cs="Times New Roman"/>
          <w:sz w:val="24"/>
          <w:szCs w:val="24"/>
          <w:bdr w:val="nil"/>
          <w:lang w:val="en-US"/>
        </w:rPr>
        <w:t>eotti</w:t>
      </w:r>
      <w:proofErr w:type="spellEnd"/>
      <w:r w:rsidRPr="005D0186">
        <w:rPr>
          <w:rFonts w:ascii="Times New Roman" w:eastAsia="Times New Roman" w:hAnsi="Times New Roman" w:cs="Times New Roman"/>
          <w:sz w:val="24"/>
          <w:szCs w:val="24"/>
          <w:bdr w:val="nil"/>
          <w:lang w:val="en-US"/>
        </w:rPr>
        <w:t xml:space="preserve"> et al., 2012).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The genotypes of precocious cycle remain less time on the field, and they are subordinate to lower biotic</w:t>
      </w:r>
      <w:r w:rsidR="003C36E0" w:rsidRPr="005D0186">
        <w:rPr>
          <w:rFonts w:ascii="Times New Roman" w:eastAsia="Times New Roman" w:hAnsi="Times New Roman" w:cs="Times New Roman"/>
          <w:sz w:val="24"/>
          <w:szCs w:val="24"/>
          <w:bdr w:val="nil"/>
          <w:lang w:val="en-US"/>
        </w:rPr>
        <w:t xml:space="preserve"> and abiotic </w:t>
      </w:r>
      <w:r w:rsidRPr="005D0186">
        <w:rPr>
          <w:rFonts w:ascii="Times New Roman" w:eastAsia="Times New Roman" w:hAnsi="Times New Roman" w:cs="Times New Roman"/>
          <w:sz w:val="24"/>
          <w:szCs w:val="24"/>
          <w:bdr w:val="nil"/>
          <w:lang w:val="en-US"/>
        </w:rPr>
        <w:t>effects. They are exposed to a lower pressure of diseases on the end of soybean cycle, which provoke considerable reductions in culture yield (</w:t>
      </w:r>
      <w:proofErr w:type="spellStart"/>
      <w:r w:rsidRPr="005D0186">
        <w:rPr>
          <w:rFonts w:ascii="Times New Roman" w:eastAsia="Times New Roman" w:hAnsi="Times New Roman" w:cs="Times New Roman"/>
          <w:sz w:val="24"/>
          <w:szCs w:val="24"/>
          <w:bdr w:val="nil"/>
          <w:lang w:val="en-US"/>
        </w:rPr>
        <w:t>F</w:t>
      </w:r>
      <w:r w:rsidR="00AF7B19" w:rsidRPr="005D0186">
        <w:rPr>
          <w:rFonts w:ascii="Times New Roman" w:eastAsia="Times New Roman" w:hAnsi="Times New Roman" w:cs="Times New Roman"/>
          <w:sz w:val="24"/>
          <w:szCs w:val="24"/>
          <w:bdr w:val="nil"/>
          <w:lang w:val="en-US"/>
        </w:rPr>
        <w:t>inoto</w:t>
      </w:r>
      <w:proofErr w:type="spellEnd"/>
      <w:r w:rsidR="00AF7B19"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et al., 2011), and can esc</w:t>
      </w:r>
      <w:r w:rsidR="0007570B" w:rsidRPr="005D0186">
        <w:rPr>
          <w:rFonts w:ascii="Times New Roman" w:eastAsia="Times New Roman" w:hAnsi="Times New Roman" w:cs="Times New Roman"/>
          <w:sz w:val="24"/>
          <w:szCs w:val="24"/>
          <w:bdr w:val="nil"/>
          <w:lang w:val="en-US"/>
        </w:rPr>
        <w:t>ape from drought impacts (</w:t>
      </w:r>
      <w:proofErr w:type="spellStart"/>
      <w:r w:rsidR="00AF7B19" w:rsidRPr="005D0186">
        <w:rPr>
          <w:rFonts w:ascii="Times New Roman" w:eastAsia="Times New Roman" w:hAnsi="Times New Roman" w:cs="Times New Roman"/>
          <w:sz w:val="24"/>
          <w:szCs w:val="24"/>
          <w:bdr w:val="nil"/>
          <w:lang w:val="en-US"/>
        </w:rPr>
        <w:t>Gatut_Wahyu</w:t>
      </w:r>
      <w:proofErr w:type="spellEnd"/>
      <w:r w:rsidR="00AF7B19" w:rsidRPr="005D0186">
        <w:rPr>
          <w:rFonts w:ascii="Times New Roman" w:eastAsia="Times New Roman" w:hAnsi="Times New Roman" w:cs="Times New Roman"/>
          <w:sz w:val="24"/>
          <w:szCs w:val="24"/>
          <w:bdr w:val="nil"/>
          <w:lang w:val="en-US"/>
        </w:rPr>
        <w:t xml:space="preserve"> </w:t>
      </w:r>
      <w:r w:rsidRPr="005D0186">
        <w:rPr>
          <w:rFonts w:ascii="Times New Roman" w:eastAsia="Times New Roman" w:hAnsi="Times New Roman" w:cs="Times New Roman"/>
          <w:sz w:val="24"/>
          <w:szCs w:val="24"/>
          <w:bdr w:val="nil"/>
          <w:lang w:val="en-US"/>
        </w:rPr>
        <w:t>et al., 2014).</w:t>
      </w:r>
      <w:r w:rsidR="003A7365">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Embracing 30% selection intensity, it has been selected 38 individuals to each one of the evaluated characters, as shown on </w:t>
      </w:r>
      <w:r w:rsidR="009745C0" w:rsidRPr="005D0186">
        <w:rPr>
          <w:rFonts w:ascii="Times New Roman" w:eastAsia="Times New Roman" w:hAnsi="Times New Roman" w:cs="Times New Roman"/>
          <w:sz w:val="24"/>
          <w:szCs w:val="24"/>
          <w:bdr w:val="nil"/>
          <w:lang w:val="en-US"/>
        </w:rPr>
        <w:t xml:space="preserve">Tables 4 and </w:t>
      </w:r>
      <w:r w:rsidRPr="005D0186">
        <w:rPr>
          <w:rFonts w:ascii="Times New Roman" w:eastAsia="Times New Roman" w:hAnsi="Times New Roman" w:cs="Times New Roman"/>
          <w:sz w:val="24"/>
          <w:szCs w:val="24"/>
          <w:bdr w:val="nil"/>
          <w:lang w:val="en-US"/>
        </w:rPr>
        <w:t xml:space="preserve">5.  The number of days for flowering varied from </w:t>
      </w:r>
      <w:r w:rsidRPr="005D0186">
        <w:rPr>
          <w:rFonts w:ascii="Times New Roman" w:eastAsia="Times New Roman" w:hAnsi="Times New Roman" w:cs="Times New Roman"/>
          <w:sz w:val="24"/>
          <w:szCs w:val="24"/>
          <w:bdr w:val="nil"/>
          <w:lang w:val="en-US"/>
        </w:rPr>
        <w:lastRenderedPageBreak/>
        <w:t xml:space="preserve">32 to 35 and average of 33.87 days. As for the number of days to maturity, the selected individuals presented from 99 to 102 days, average of 100.92 (Table 4). It demonstrates that the selected individuals are more precocious than the </w:t>
      </w:r>
      <w:proofErr w:type="gramStart"/>
      <w:r w:rsidRPr="005D0186">
        <w:rPr>
          <w:rFonts w:ascii="Times New Roman" w:eastAsia="Times New Roman" w:hAnsi="Times New Roman" w:cs="Times New Roman"/>
          <w:sz w:val="24"/>
          <w:szCs w:val="24"/>
          <w:bdr w:val="nil"/>
          <w:lang w:val="en-US"/>
        </w:rPr>
        <w:t>genitors</w:t>
      </w:r>
      <w:proofErr w:type="gramEnd"/>
      <w:r w:rsidRPr="005D0186">
        <w:rPr>
          <w:rFonts w:ascii="Times New Roman" w:eastAsia="Times New Roman" w:hAnsi="Times New Roman" w:cs="Times New Roman"/>
          <w:sz w:val="24"/>
          <w:szCs w:val="24"/>
          <w:bdr w:val="nil"/>
          <w:lang w:val="en-US"/>
        </w:rPr>
        <w:t xml:space="preserve">, and attend the interest of the current market.  </w:t>
      </w:r>
    </w:p>
    <w:p w:rsidR="00530F84"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The average of sele</w:t>
      </w:r>
      <w:r w:rsidR="00B354E9" w:rsidRPr="005D0186">
        <w:rPr>
          <w:rFonts w:ascii="Times New Roman" w:eastAsia="Times New Roman" w:hAnsi="Times New Roman" w:cs="Times New Roman"/>
          <w:sz w:val="24"/>
          <w:szCs w:val="24"/>
          <w:bdr w:val="nil"/>
          <w:lang w:val="en-US"/>
        </w:rPr>
        <w:t>cted individuals for PH, NN, IHP</w:t>
      </w:r>
      <w:r w:rsidRPr="005D0186">
        <w:rPr>
          <w:rFonts w:ascii="Times New Roman" w:eastAsia="Times New Roman" w:hAnsi="Times New Roman" w:cs="Times New Roman"/>
          <w:sz w:val="24"/>
          <w:szCs w:val="24"/>
          <w:bdr w:val="nil"/>
          <w:lang w:val="en-US"/>
        </w:rPr>
        <w:t xml:space="preserve">, NP, NGP, YIELD was 121.66 cm, 17.82 nodes, 30.17 cm, 47.92 pods, 2.64 grains and 18.82 grams, respectively (Tables 4 and 5). All the selected individuals have superior characteristics to the genitors UFUS 6901 and MG/BR46 Conquista (Table 1) and are potential genotypes to the advance in soybean </w:t>
      </w:r>
      <w:proofErr w:type="spellStart"/>
      <w:r w:rsidR="00090C92" w:rsidRPr="005D0186">
        <w:rPr>
          <w:rFonts w:ascii="Times New Roman" w:eastAsia="Times New Roman" w:hAnsi="Times New Roman" w:cs="Times New Roman"/>
          <w:sz w:val="24"/>
          <w:szCs w:val="24"/>
          <w:bdr w:val="nil"/>
          <w:lang w:val="en-US"/>
        </w:rPr>
        <w:t>breending</w:t>
      </w:r>
      <w:proofErr w:type="spellEnd"/>
      <w:r w:rsidRPr="005D0186">
        <w:rPr>
          <w:rFonts w:ascii="Times New Roman" w:eastAsia="Times New Roman" w:hAnsi="Times New Roman" w:cs="Times New Roman"/>
          <w:sz w:val="24"/>
          <w:szCs w:val="24"/>
          <w:bdr w:val="nil"/>
          <w:lang w:val="en-US"/>
        </w:rPr>
        <w:t xml:space="preserve"> programs and development of new cultivars with favorable characteristics.</w:t>
      </w:r>
      <w:r w:rsidR="003A7365">
        <w:rPr>
          <w:rFonts w:ascii="Times New Roman" w:eastAsia="Times New Roman" w:hAnsi="Times New Roman" w:cs="Times New Roman"/>
          <w:sz w:val="24"/>
          <w:szCs w:val="24"/>
          <w:bdr w:val="nil"/>
          <w:lang w:val="en-US"/>
        </w:rPr>
        <w:t xml:space="preserve"> </w:t>
      </w:r>
    </w:p>
    <w:p w:rsidR="00530F84" w:rsidRDefault="00530F84" w:rsidP="00C73058">
      <w:pPr>
        <w:spacing w:after="0" w:line="240" w:lineRule="auto"/>
        <w:rPr>
          <w:rFonts w:ascii="Times New Roman" w:eastAsia="Times New Roman" w:hAnsi="Times New Roman" w:cs="Times New Roman"/>
          <w:sz w:val="24"/>
          <w:szCs w:val="24"/>
          <w:bdr w:val="nil"/>
          <w:lang w:val="en-US"/>
        </w:rPr>
      </w:pPr>
    </w:p>
    <w:p w:rsidR="00F94819" w:rsidRPr="00352FCE" w:rsidRDefault="00AF7B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Table</w:t>
      </w:r>
      <w:r w:rsidR="00F94819" w:rsidRPr="005D0186">
        <w:rPr>
          <w:rFonts w:ascii="Times New Roman" w:eastAsia="Times New Roman" w:hAnsi="Times New Roman" w:cs="Times New Roman"/>
          <w:sz w:val="24"/>
          <w:szCs w:val="24"/>
          <w:bdr w:val="nil"/>
          <w:lang w:val="en-US"/>
        </w:rPr>
        <w:t xml:space="preserve"> 4. Selected individuals in soybean population F2, coming from the cross UFUS 6901 X MG/BR46 Conquista, average of selected individuals (</w:t>
      </w:r>
      <m:oMath>
        <m:acc>
          <m:accPr>
            <m:chr m:val="̅"/>
            <m:ctrlPr>
              <w:rPr>
                <w:rFonts w:ascii="Cambria Math" w:eastAsia="Times New Roman" w:hAnsi="Cambria Math" w:cs="Times New Roman"/>
                <w:sz w:val="24"/>
                <w:szCs w:val="24"/>
                <w:bdr w:val="nil"/>
                <w:lang w:val="en-US"/>
              </w:rPr>
            </m:ctrlPr>
          </m:accPr>
          <m:e>
            <m:r>
              <m:rPr>
                <m:sty m:val="p"/>
              </m:rPr>
              <w:rPr>
                <w:rFonts w:ascii="Cambria Math" w:eastAsia="Times New Roman" w:hAnsi="Cambria Math" w:cs="Times New Roman"/>
                <w:sz w:val="24"/>
                <w:szCs w:val="24"/>
                <w:bdr w:val="nil"/>
                <w:lang w:val="en-US"/>
              </w:rPr>
              <m:t>X</m:t>
            </m:r>
          </m:e>
        </m:acc>
        <m:r>
          <m:rPr>
            <m:sty m:val="p"/>
          </m:rPr>
          <w:rPr>
            <w:rFonts w:ascii="Cambria Math" w:eastAsia="Times New Roman" w:hAnsi="Cambria Math" w:cs="Times New Roman"/>
            <w:sz w:val="24"/>
            <w:szCs w:val="24"/>
            <w:bdr w:val="nil"/>
            <w:lang w:val="en-US"/>
          </w:rPr>
          <m:t>s</m:t>
        </m:r>
      </m:oMath>
      <w:r w:rsidR="00F94819" w:rsidRPr="005D0186">
        <w:rPr>
          <w:rFonts w:ascii="Times New Roman" w:eastAsia="Times New Roman" w:hAnsi="Times New Roman" w:cs="Times New Roman"/>
          <w:sz w:val="24"/>
          <w:szCs w:val="24"/>
          <w:bdr w:val="nil"/>
          <w:lang w:val="en-US"/>
        </w:rPr>
        <w:t>) and selection gains (GS %) of</w:t>
      </w:r>
      <w:r w:rsidR="00352FCE">
        <w:rPr>
          <w:rFonts w:ascii="Times New Roman" w:eastAsia="Times New Roman" w:hAnsi="Times New Roman" w:cs="Times New Roman"/>
          <w:sz w:val="24"/>
          <w:szCs w:val="24"/>
          <w:bdr w:val="nil"/>
          <w:lang w:val="en-US"/>
        </w:rPr>
        <w:t xml:space="preserve"> </w:t>
      </w:r>
      <w:r w:rsidR="00F94819" w:rsidRPr="005D0186">
        <w:rPr>
          <w:rFonts w:ascii="Times New Roman" w:eastAsia="Times New Roman" w:hAnsi="Times New Roman" w:cs="Times New Roman"/>
          <w:sz w:val="24"/>
          <w:szCs w:val="24"/>
          <w:bdr w:val="nil"/>
          <w:lang w:val="en-US"/>
        </w:rPr>
        <w:t>agronomic characters.</w:t>
      </w:r>
      <w:r w:rsidR="003A7365">
        <w:rPr>
          <w:rFonts w:ascii="Times New Roman" w:eastAsia="Times New Roman" w:hAnsi="Times New Roman" w:cs="Times New Roman"/>
          <w:sz w:val="24"/>
          <w:szCs w:val="24"/>
          <w:bdr w:val="nil"/>
          <w:lang w:val="en-US"/>
        </w:rPr>
        <w:t xml:space="preserve"> </w:t>
      </w:r>
    </w:p>
    <w:tbl>
      <w:tblPr>
        <w:tblW w:w="0" w:type="auto"/>
        <w:tblBorders>
          <w:insideV w:val="single" w:sz="4" w:space="0" w:color="auto"/>
        </w:tblBorders>
        <w:tblCellMar>
          <w:left w:w="0" w:type="dxa"/>
          <w:right w:w="0" w:type="dxa"/>
        </w:tblCellMar>
        <w:tblLook w:val="04A0" w:firstRow="1" w:lastRow="0" w:firstColumn="1" w:lastColumn="0" w:noHBand="0" w:noVBand="1"/>
      </w:tblPr>
      <w:tblGrid>
        <w:gridCol w:w="1285"/>
        <w:gridCol w:w="953"/>
        <w:gridCol w:w="1290"/>
        <w:gridCol w:w="1004"/>
        <w:gridCol w:w="1290"/>
        <w:gridCol w:w="1004"/>
        <w:gridCol w:w="1290"/>
        <w:gridCol w:w="955"/>
      </w:tblGrid>
      <w:tr w:rsidR="00530F84" w:rsidRPr="00530F84" w:rsidTr="00530F84">
        <w:tc>
          <w:tcPr>
            <w:tcW w:w="1285" w:type="dxa"/>
            <w:tcBorders>
              <w:top w:val="single"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953" w:type="dxa"/>
            <w:tcBorders>
              <w:top w:val="single" w:sz="4" w:space="0" w:color="auto"/>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NDF</w:t>
            </w:r>
          </w:p>
        </w:tc>
        <w:tc>
          <w:tcPr>
            <w:tcW w:w="1290" w:type="dxa"/>
            <w:tcBorders>
              <w:top w:val="single" w:sz="4" w:space="0" w:color="auto"/>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1004" w:type="dxa"/>
            <w:tcBorders>
              <w:top w:val="single" w:sz="4" w:space="0" w:color="auto"/>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NDM</w:t>
            </w:r>
          </w:p>
        </w:tc>
        <w:tc>
          <w:tcPr>
            <w:tcW w:w="1290" w:type="dxa"/>
            <w:tcBorders>
              <w:top w:val="single" w:sz="4" w:space="0" w:color="auto"/>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1004" w:type="dxa"/>
            <w:tcBorders>
              <w:top w:val="single" w:sz="4" w:space="0" w:color="auto"/>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PH (cm)</w:t>
            </w:r>
          </w:p>
        </w:tc>
        <w:tc>
          <w:tcPr>
            <w:tcW w:w="1290" w:type="dxa"/>
            <w:tcBorders>
              <w:top w:val="single" w:sz="4" w:space="0" w:color="auto"/>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955" w:type="dxa"/>
            <w:tcBorders>
              <w:top w:val="single" w:sz="4" w:space="0" w:color="auto"/>
              <w:left w:val="nil"/>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NN</w:t>
            </w:r>
          </w:p>
        </w:tc>
      </w:tr>
      <w:tr w:rsidR="00530F84" w:rsidRPr="00530F84" w:rsidTr="00530F84">
        <w:tc>
          <w:tcPr>
            <w:tcW w:w="1285" w:type="dxa"/>
            <w:tcBorders>
              <w:top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w:t>
            </w:r>
          </w:p>
        </w:tc>
        <w:tc>
          <w:tcPr>
            <w:tcW w:w="953" w:type="dxa"/>
            <w:tcBorders>
              <w:top w:val="single" w:sz="4" w:space="0" w:color="auto"/>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top w:val="single" w:sz="4" w:space="0" w:color="auto"/>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w:t>
            </w:r>
          </w:p>
        </w:tc>
        <w:tc>
          <w:tcPr>
            <w:tcW w:w="1004" w:type="dxa"/>
            <w:tcBorders>
              <w:top w:val="single" w:sz="4" w:space="0" w:color="auto"/>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top w:val="single" w:sz="4" w:space="0" w:color="auto"/>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w:t>
            </w:r>
          </w:p>
        </w:tc>
        <w:tc>
          <w:tcPr>
            <w:tcW w:w="1004" w:type="dxa"/>
            <w:tcBorders>
              <w:top w:val="single" w:sz="4" w:space="0" w:color="auto"/>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290" w:type="dxa"/>
            <w:tcBorders>
              <w:top w:val="single" w:sz="4" w:space="0" w:color="auto"/>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w:t>
            </w:r>
          </w:p>
        </w:tc>
        <w:tc>
          <w:tcPr>
            <w:tcW w:w="955" w:type="dxa"/>
            <w:tcBorders>
              <w:top w:val="single" w:sz="4" w:space="0" w:color="auto"/>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109</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46</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21</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109</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51</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61</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62</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136</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67</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68</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68</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70</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116</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72</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75</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88</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85</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89</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89</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99</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21</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99</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95</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22</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128</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97</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48</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28</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49</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103</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41</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42</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114</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132</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108</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49</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81</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137</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50</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23</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53</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22</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57</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58</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87</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118</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119</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118</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lastRenderedPageBreak/>
              <w:t>60</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120</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118</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120</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61</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65</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124</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124</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124</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66</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125</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125</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85"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81</w:t>
            </w:r>
          </w:p>
        </w:tc>
        <w:tc>
          <w:tcPr>
            <w:tcW w:w="953"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1004" w:type="dxa"/>
            <w:tcBorders>
              <w:left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145</w:t>
            </w:r>
          </w:p>
        </w:tc>
        <w:tc>
          <w:tcPr>
            <w:tcW w:w="1290" w:type="dxa"/>
            <w:tcBorders>
              <w:left w:val="dotted"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955" w:type="dxa"/>
            <w:tcBorders>
              <w:lef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85" w:type="dxa"/>
            <w:tcBorders>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82</w:t>
            </w:r>
          </w:p>
        </w:tc>
        <w:tc>
          <w:tcPr>
            <w:tcW w:w="953"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97</w:t>
            </w:r>
          </w:p>
        </w:tc>
        <w:tc>
          <w:tcPr>
            <w:tcW w:w="1004"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1004"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173</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955" w:type="dxa"/>
            <w:tcBorders>
              <w:left w:val="nil"/>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352FCE" w:rsidRPr="00530F84" w:rsidTr="00530F84">
        <w:trPr>
          <w:trHeight w:val="287"/>
        </w:trPr>
        <w:tc>
          <w:tcPr>
            <w:tcW w:w="1285" w:type="dxa"/>
            <w:tcBorders>
              <w:top w:val="single" w:sz="4" w:space="0" w:color="auto"/>
              <w:bottom w:val="nil"/>
              <w:right w:val="nil"/>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953" w:type="dxa"/>
            <w:tcBorders>
              <w:top w:val="single" w:sz="4" w:space="0" w:color="auto"/>
              <w:left w:val="nil"/>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33,87</w:t>
            </w:r>
          </w:p>
        </w:tc>
        <w:tc>
          <w:tcPr>
            <w:tcW w:w="1290" w:type="dxa"/>
            <w:tcBorders>
              <w:top w:val="single" w:sz="4" w:space="0" w:color="auto"/>
              <w:left w:val="dotted" w:sz="4" w:space="0" w:color="auto"/>
              <w:bottom w:val="nil"/>
              <w:right w:val="nil"/>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04" w:type="dxa"/>
            <w:tcBorders>
              <w:top w:val="single" w:sz="4" w:space="0" w:color="auto"/>
              <w:left w:val="nil"/>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100,92</w:t>
            </w:r>
          </w:p>
        </w:tc>
        <w:tc>
          <w:tcPr>
            <w:tcW w:w="1290" w:type="dxa"/>
            <w:tcBorders>
              <w:top w:val="single" w:sz="4" w:space="0" w:color="auto"/>
              <w:left w:val="dotted" w:sz="4" w:space="0" w:color="auto"/>
              <w:bottom w:val="nil"/>
              <w:right w:val="nil"/>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04" w:type="dxa"/>
            <w:tcBorders>
              <w:top w:val="single" w:sz="4" w:space="0" w:color="auto"/>
              <w:left w:val="nil"/>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121,66</w:t>
            </w:r>
          </w:p>
        </w:tc>
        <w:tc>
          <w:tcPr>
            <w:tcW w:w="1290" w:type="dxa"/>
            <w:tcBorders>
              <w:top w:val="single" w:sz="4" w:space="0" w:color="auto"/>
              <w:left w:val="dotted" w:sz="4" w:space="0" w:color="auto"/>
              <w:bottom w:val="nil"/>
              <w:right w:val="nil"/>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955" w:type="dxa"/>
            <w:tcBorders>
              <w:top w:val="single" w:sz="4" w:space="0" w:color="auto"/>
              <w:left w:val="nil"/>
              <w:bottom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17,82</w:t>
            </w:r>
          </w:p>
        </w:tc>
      </w:tr>
      <w:tr w:rsidR="007A172E" w:rsidRPr="00530F84" w:rsidTr="00530F84">
        <w:trPr>
          <w:trHeight w:val="124"/>
        </w:trPr>
        <w:tc>
          <w:tcPr>
            <w:tcW w:w="1285" w:type="dxa"/>
            <w:tcBorders>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953"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-10,10</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04"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-4,00</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04" w:type="dxa"/>
            <w:tcBorders>
              <w:left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10,62</w:t>
            </w:r>
          </w:p>
        </w:tc>
        <w:tc>
          <w:tcPr>
            <w:tcW w:w="1290" w:type="dxa"/>
            <w:tcBorders>
              <w:left w:val="dotted"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955" w:type="dxa"/>
            <w:tcBorders>
              <w:left w:val="nil"/>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4,02</w:t>
            </w:r>
          </w:p>
        </w:tc>
      </w:tr>
    </w:tbl>
    <w:p w:rsidR="00F94819" w:rsidRDefault="00F94819"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eastAsia="Times New Roman" w:hAnsi="Times New Roman" w:cs="Times New Roman"/>
          <w:sz w:val="24"/>
          <w:szCs w:val="24"/>
          <w:bdr w:val="nil"/>
          <w:lang w:val="en-US"/>
        </w:rPr>
        <w:t>NDF and NDM: number of days for flowering and to maturity</w:t>
      </w:r>
      <w:proofErr w:type="gramStart"/>
      <w:r w:rsidRPr="005D0186">
        <w:rPr>
          <w:rFonts w:ascii="Times New Roman" w:eastAsia="Times New Roman" w:hAnsi="Times New Roman" w:cs="Times New Roman"/>
          <w:sz w:val="24"/>
          <w:szCs w:val="24"/>
          <w:bdr w:val="nil"/>
          <w:lang w:val="en-US"/>
        </w:rPr>
        <w:t>;</w:t>
      </w:r>
      <w:proofErr w:type="gramEnd"/>
      <w:r w:rsidRPr="005D0186">
        <w:rPr>
          <w:rFonts w:ascii="Times New Roman" w:eastAsia="Times New Roman" w:hAnsi="Times New Roman" w:cs="Times New Roman"/>
          <w:sz w:val="24"/>
          <w:szCs w:val="24"/>
          <w:bdr w:val="nil"/>
          <w:lang w:val="en-US"/>
        </w:rPr>
        <w:t xml:space="preserve"> PH: plant height and NN: number of nodes on the main stem.</w:t>
      </w:r>
      <w:r w:rsidR="003A7365">
        <w:rPr>
          <w:rFonts w:ascii="Times New Roman" w:eastAsia="Times New Roman" w:hAnsi="Times New Roman" w:cs="Times New Roman"/>
          <w:sz w:val="24"/>
          <w:szCs w:val="24"/>
          <w:bdr w:val="nil"/>
          <w:lang w:val="en-US"/>
        </w:rPr>
        <w:t xml:space="preserve"> </w:t>
      </w:r>
    </w:p>
    <w:p w:rsidR="003A7365" w:rsidRPr="005D0186" w:rsidRDefault="003A7365"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eastAsia="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T</w:t>
      </w:r>
      <w:r w:rsidR="00AF7B19" w:rsidRPr="005D0186">
        <w:rPr>
          <w:rFonts w:ascii="Times New Roman" w:eastAsia="Times New Roman" w:hAnsi="Times New Roman" w:cs="Times New Roman"/>
          <w:sz w:val="24"/>
          <w:szCs w:val="24"/>
          <w:bdr w:val="nil"/>
          <w:lang w:val="en-US"/>
        </w:rPr>
        <w:t>able</w:t>
      </w:r>
      <w:r w:rsidRPr="005D0186">
        <w:rPr>
          <w:rFonts w:ascii="Times New Roman" w:eastAsia="Times New Roman" w:hAnsi="Times New Roman" w:cs="Times New Roman"/>
          <w:sz w:val="24"/>
          <w:szCs w:val="24"/>
          <w:bdr w:val="nil"/>
          <w:lang w:val="en-US"/>
        </w:rPr>
        <w:t xml:space="preserve"> 5. Selected individuals in soybean population F2, coming from the cross UFUS 6901 X MG/BR46 Conquista, the average of selected individuals (</w:t>
      </w:r>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lang w:val="en-US"/>
              </w:rPr>
              <m:t>X</m:t>
            </m:r>
          </m:e>
        </m:acc>
        <m:r>
          <m:rPr>
            <m:sty m:val="p"/>
          </m:rPr>
          <w:rPr>
            <w:rFonts w:ascii="Cambria Math" w:eastAsia="Times New Roman" w:hAnsi="Cambria Math" w:cs="Times New Roman"/>
            <w:sz w:val="24"/>
            <w:szCs w:val="24"/>
            <w:lang w:val="en-US"/>
          </w:rPr>
          <m:t>s</m:t>
        </m:r>
      </m:oMath>
      <w:r w:rsidRPr="005D0186">
        <w:rPr>
          <w:rFonts w:ascii="Times New Roman" w:eastAsia="Times New Roman" w:hAnsi="Times New Roman" w:cs="Times New Roman"/>
          <w:sz w:val="24"/>
          <w:szCs w:val="24"/>
          <w:bdr w:val="nil"/>
          <w:lang w:val="en-US"/>
        </w:rPr>
        <w:t xml:space="preserve">) and selection gains (GS %) of agronomic characters and grain production. </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19"/>
        <w:gridCol w:w="165"/>
        <w:gridCol w:w="884"/>
        <w:gridCol w:w="1219"/>
        <w:gridCol w:w="1051"/>
        <w:gridCol w:w="1219"/>
        <w:gridCol w:w="1034"/>
        <w:gridCol w:w="1219"/>
        <w:gridCol w:w="1051"/>
      </w:tblGrid>
      <w:tr w:rsidR="00530F84" w:rsidRPr="00530F84" w:rsidTr="00530F84">
        <w:tc>
          <w:tcPr>
            <w:tcW w:w="1384" w:type="dxa"/>
            <w:gridSpan w:val="2"/>
            <w:tcBorders>
              <w:top w:val="single"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884" w:type="dxa"/>
            <w:tcBorders>
              <w:top w:val="single" w:sz="4" w:space="0" w:color="auto"/>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IHP</w:t>
            </w:r>
          </w:p>
        </w:tc>
        <w:tc>
          <w:tcPr>
            <w:tcW w:w="1219" w:type="dxa"/>
            <w:tcBorders>
              <w:top w:val="single" w:sz="4" w:space="0" w:color="auto"/>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1051" w:type="dxa"/>
            <w:tcBorders>
              <w:top w:val="single" w:sz="4" w:space="0" w:color="auto"/>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NP</w:t>
            </w:r>
          </w:p>
        </w:tc>
        <w:tc>
          <w:tcPr>
            <w:tcW w:w="1219" w:type="dxa"/>
            <w:tcBorders>
              <w:top w:val="single" w:sz="4" w:space="0" w:color="auto"/>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1034" w:type="dxa"/>
            <w:tcBorders>
              <w:top w:val="single" w:sz="4" w:space="0" w:color="auto"/>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NGP</w:t>
            </w:r>
          </w:p>
        </w:tc>
        <w:tc>
          <w:tcPr>
            <w:tcW w:w="1219" w:type="dxa"/>
            <w:tcBorders>
              <w:top w:val="single" w:sz="4" w:space="0" w:color="auto"/>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proofErr w:type="spellStart"/>
            <w:r w:rsidRPr="00530F84">
              <w:rPr>
                <w:rFonts w:ascii="Times New Roman" w:eastAsia="Times New Roman" w:hAnsi="Times New Roman" w:cs="Times New Roman"/>
                <w:sz w:val="24"/>
                <w:szCs w:val="24"/>
                <w:bdr w:val="nil"/>
              </w:rPr>
              <w:t>Selected</w:t>
            </w:r>
            <w:proofErr w:type="spellEnd"/>
            <w:r w:rsidRPr="00530F84">
              <w:rPr>
                <w:rFonts w:ascii="Times New Roman" w:eastAsia="Times New Roman" w:hAnsi="Times New Roman" w:cs="Times New Roman"/>
                <w:sz w:val="24"/>
                <w:szCs w:val="24"/>
                <w:bdr w:val="nil"/>
              </w:rPr>
              <w:t xml:space="preserve"> </w:t>
            </w:r>
            <w:proofErr w:type="spellStart"/>
            <w:r w:rsidRPr="00530F84">
              <w:rPr>
                <w:rFonts w:ascii="Times New Roman" w:eastAsia="Times New Roman" w:hAnsi="Times New Roman" w:cs="Times New Roman"/>
                <w:sz w:val="24"/>
                <w:szCs w:val="24"/>
                <w:bdr w:val="nil"/>
              </w:rPr>
              <w:t>individuals</w:t>
            </w:r>
            <w:proofErr w:type="spellEnd"/>
          </w:p>
        </w:tc>
        <w:tc>
          <w:tcPr>
            <w:tcW w:w="1051" w:type="dxa"/>
            <w:tcBorders>
              <w:top w:val="single" w:sz="4" w:space="0" w:color="auto"/>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YIELD</w:t>
            </w:r>
          </w:p>
        </w:tc>
      </w:tr>
      <w:tr w:rsidR="00530F84" w:rsidRPr="00530F84" w:rsidTr="00530F84">
        <w:tc>
          <w:tcPr>
            <w:tcW w:w="1384" w:type="dxa"/>
            <w:gridSpan w:val="2"/>
            <w:tcBorders>
              <w:top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w:t>
            </w:r>
          </w:p>
        </w:tc>
        <w:tc>
          <w:tcPr>
            <w:tcW w:w="884" w:type="dxa"/>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219" w:type="dxa"/>
            <w:tcBorders>
              <w:top w:val="single" w:sz="4" w:space="0" w:color="auto"/>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w:t>
            </w:r>
          </w:p>
        </w:tc>
        <w:tc>
          <w:tcPr>
            <w:tcW w:w="1051" w:type="dxa"/>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51</w:t>
            </w:r>
          </w:p>
        </w:tc>
        <w:tc>
          <w:tcPr>
            <w:tcW w:w="1219" w:type="dxa"/>
            <w:tcBorders>
              <w:top w:val="single" w:sz="4" w:space="0" w:color="auto"/>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c>
          <w:tcPr>
            <w:tcW w:w="1034" w:type="dxa"/>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top w:val="single" w:sz="4" w:space="0" w:color="auto"/>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w:t>
            </w:r>
          </w:p>
        </w:tc>
        <w:tc>
          <w:tcPr>
            <w:tcW w:w="1051" w:type="dxa"/>
            <w:tcBorders>
              <w:top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w:t>
            </w:r>
          </w:p>
        </w:tc>
      </w:tr>
      <w:tr w:rsidR="00530F84" w:rsidRPr="00530F84" w:rsidTr="00530F84">
        <w:tc>
          <w:tcPr>
            <w:tcW w:w="1384" w:type="dxa"/>
            <w:gridSpan w:val="2"/>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w:t>
            </w:r>
          </w:p>
        </w:tc>
        <w:tc>
          <w:tcPr>
            <w:tcW w:w="88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384" w:type="dxa"/>
            <w:gridSpan w:val="2"/>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13</w:t>
            </w:r>
          </w:p>
        </w:tc>
        <w:tc>
          <w:tcPr>
            <w:tcW w:w="88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2,89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384" w:type="dxa"/>
            <w:gridSpan w:val="2"/>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14</w:t>
            </w:r>
          </w:p>
        </w:tc>
        <w:tc>
          <w:tcPr>
            <w:tcW w:w="88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36</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55</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38</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57</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32</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41</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59</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23</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37</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60</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38</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57</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46</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62</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59</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51</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60</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65</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61</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56</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2,62</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67</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53</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62</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70</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72</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24</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66</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65</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67</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75</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68</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70</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68</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77</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72</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72</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80</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85</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77</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74</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86</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91</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86</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75</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89</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78</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94</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98</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81</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98</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99</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42</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82</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99</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89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101</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105</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90</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102</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103</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91</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103</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107</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104</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108</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62</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99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2,83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104</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2,62</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108</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19</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106</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111</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lastRenderedPageBreak/>
              <w:t>114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76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109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34</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114</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112</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2,63</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119</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113</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114</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20</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118</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46</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117</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115</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124</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122</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38</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119</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2,75</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118</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22</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125</w:t>
            </w:r>
          </w:p>
        </w:tc>
        <w:tc>
          <w:tcPr>
            <w:tcW w:w="1049" w:type="dxa"/>
            <w:gridSpan w:val="2"/>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1051"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37</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120</w:t>
            </w:r>
          </w:p>
        </w:tc>
        <w:tc>
          <w:tcPr>
            <w:tcW w:w="1034" w:type="dxa"/>
            <w:tcBorders>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2,62</w:t>
            </w:r>
          </w:p>
        </w:tc>
        <w:tc>
          <w:tcPr>
            <w:tcW w:w="1219" w:type="dxa"/>
            <w:tcBorders>
              <w:lef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123</w:t>
            </w:r>
          </w:p>
        </w:tc>
        <w:tc>
          <w:tcPr>
            <w:tcW w:w="1051" w:type="dxa"/>
            <w:tcBorders>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17</w:t>
            </w:r>
          </w:p>
        </w:tc>
      </w:tr>
      <w:tr w:rsidR="00530F84" w:rsidRPr="00530F84" w:rsidTr="00530F84">
        <w:tc>
          <w:tcPr>
            <w:tcW w:w="1219" w:type="dxa"/>
            <w:tcBorders>
              <w:bottom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1049" w:type="dxa"/>
            <w:gridSpan w:val="2"/>
            <w:tcBorders>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34</w:t>
            </w:r>
          </w:p>
        </w:tc>
        <w:tc>
          <w:tcPr>
            <w:tcW w:w="1219" w:type="dxa"/>
            <w:tcBorders>
              <w:left w:val="dotted" w:sz="4" w:space="0" w:color="auto"/>
              <w:bottom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1051" w:type="dxa"/>
            <w:tcBorders>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43</w:t>
            </w:r>
          </w:p>
        </w:tc>
        <w:tc>
          <w:tcPr>
            <w:tcW w:w="1219" w:type="dxa"/>
            <w:tcBorders>
              <w:left w:val="dotted" w:sz="4" w:space="0" w:color="auto"/>
              <w:bottom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125</w:t>
            </w:r>
          </w:p>
        </w:tc>
        <w:tc>
          <w:tcPr>
            <w:tcW w:w="1034" w:type="dxa"/>
            <w:tcBorders>
              <w:bottom w:val="nil"/>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2,57</w:t>
            </w:r>
          </w:p>
        </w:tc>
        <w:tc>
          <w:tcPr>
            <w:tcW w:w="1219" w:type="dxa"/>
            <w:tcBorders>
              <w:left w:val="dotted" w:sz="4" w:space="0" w:color="auto"/>
              <w:bottom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1051" w:type="dxa"/>
            <w:tcBorders>
              <w:bottom w:val="nil"/>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16</w:t>
            </w:r>
          </w:p>
        </w:tc>
      </w:tr>
      <w:tr w:rsidR="00530F84" w:rsidRPr="00530F84" w:rsidTr="00530F84">
        <w:tc>
          <w:tcPr>
            <w:tcW w:w="1219" w:type="dxa"/>
            <w:tcBorders>
              <w:top w:val="nil"/>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1049" w:type="dxa"/>
            <w:gridSpan w:val="2"/>
            <w:tcBorders>
              <w:top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w:t>
            </w:r>
          </w:p>
        </w:tc>
        <w:tc>
          <w:tcPr>
            <w:tcW w:w="1219" w:type="dxa"/>
            <w:tcBorders>
              <w:top w:val="nil"/>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1051" w:type="dxa"/>
            <w:tcBorders>
              <w:top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64</w:t>
            </w:r>
          </w:p>
        </w:tc>
        <w:tc>
          <w:tcPr>
            <w:tcW w:w="1219" w:type="dxa"/>
            <w:tcBorders>
              <w:top w:val="nil"/>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126</w:t>
            </w:r>
          </w:p>
        </w:tc>
        <w:tc>
          <w:tcPr>
            <w:tcW w:w="1034" w:type="dxa"/>
            <w:tcBorders>
              <w:top w:val="nil"/>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2,60</w:t>
            </w:r>
          </w:p>
        </w:tc>
        <w:tc>
          <w:tcPr>
            <w:tcW w:w="1219" w:type="dxa"/>
            <w:tcBorders>
              <w:top w:val="nil"/>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127</w:t>
            </w:r>
          </w:p>
        </w:tc>
        <w:tc>
          <w:tcPr>
            <w:tcW w:w="1051" w:type="dxa"/>
            <w:tcBorders>
              <w:top w:val="nil"/>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23</w:t>
            </w:r>
          </w:p>
        </w:tc>
      </w:tr>
      <w:tr w:rsidR="00530F84" w:rsidRPr="00530F84" w:rsidTr="00530F84">
        <w:tc>
          <w:tcPr>
            <w:tcW w:w="1219" w:type="dxa"/>
            <w:tcBorders>
              <w:top w:val="single" w:sz="4" w:space="0" w:color="auto"/>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49" w:type="dxa"/>
            <w:gridSpan w:val="2"/>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30,17</w:t>
            </w:r>
          </w:p>
        </w:tc>
        <w:tc>
          <w:tcPr>
            <w:tcW w:w="1219" w:type="dxa"/>
            <w:tcBorders>
              <w:top w:val="single" w:sz="4" w:space="0" w:color="auto"/>
              <w:left w:val="dotted" w:sz="4" w:space="0" w:color="auto"/>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51" w:type="dxa"/>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47,92</w:t>
            </w:r>
          </w:p>
        </w:tc>
        <w:tc>
          <w:tcPr>
            <w:tcW w:w="1219" w:type="dxa"/>
            <w:tcBorders>
              <w:top w:val="single" w:sz="4" w:space="0" w:color="auto"/>
              <w:left w:val="dotted" w:sz="4" w:space="0" w:color="auto"/>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34" w:type="dxa"/>
            <w:tcBorders>
              <w:top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2,64</w:t>
            </w:r>
          </w:p>
        </w:tc>
        <w:tc>
          <w:tcPr>
            <w:tcW w:w="1219" w:type="dxa"/>
            <w:tcBorders>
              <w:top w:val="single" w:sz="4" w:space="0" w:color="auto"/>
              <w:left w:val="dotted" w:sz="4" w:space="0" w:color="auto"/>
            </w:tcBorders>
            <w:tcMar>
              <w:left w:w="0" w:type="dxa"/>
              <w:right w:w="0" w:type="dxa"/>
            </w:tcMar>
            <w:vAlign w:val="center"/>
          </w:tcPr>
          <w:p w:rsidR="00F94819" w:rsidRPr="00530F84" w:rsidRDefault="003B6BFD" w:rsidP="00530F84">
            <w:pPr>
              <w:spacing w:after="0" w:line="240" w:lineRule="auto"/>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X</m:t>
                    </m:r>
                  </m:e>
                </m:acc>
                <m:r>
                  <m:rPr>
                    <m:sty m:val="p"/>
                  </m:rPr>
                  <w:rPr>
                    <w:rFonts w:ascii="Cambria Math" w:eastAsia="Times New Roman" w:hAnsi="Cambria Math" w:cs="Times New Roman"/>
                    <w:sz w:val="24"/>
                    <w:szCs w:val="24"/>
                  </w:rPr>
                  <m:t>s</m:t>
                </m:r>
              </m:oMath>
            </m:oMathPara>
          </w:p>
        </w:tc>
        <w:tc>
          <w:tcPr>
            <w:tcW w:w="1051" w:type="dxa"/>
            <w:tcBorders>
              <w:top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18,82</w:t>
            </w:r>
          </w:p>
        </w:tc>
      </w:tr>
      <w:tr w:rsidR="00530F84" w:rsidRPr="00530F84" w:rsidTr="00530F84">
        <w:tc>
          <w:tcPr>
            <w:tcW w:w="1219" w:type="dxa"/>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49" w:type="dxa"/>
            <w:gridSpan w:val="2"/>
            <w:tcBorders>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-5,79</w:t>
            </w:r>
          </w:p>
        </w:tc>
        <w:tc>
          <w:tcPr>
            <w:tcW w:w="1219" w:type="dxa"/>
            <w:tcBorders>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51" w:type="dxa"/>
            <w:tcBorders>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31,99</w:t>
            </w:r>
          </w:p>
        </w:tc>
        <w:tc>
          <w:tcPr>
            <w:tcW w:w="1219" w:type="dxa"/>
            <w:tcBorders>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34" w:type="dxa"/>
            <w:tcBorders>
              <w:bottom w:val="single" w:sz="4" w:space="0" w:color="auto"/>
              <w:right w:val="dotted"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0,22</w:t>
            </w:r>
          </w:p>
        </w:tc>
        <w:tc>
          <w:tcPr>
            <w:tcW w:w="1219" w:type="dxa"/>
            <w:tcBorders>
              <w:left w:val="dotted" w:sz="4" w:space="0" w:color="auto"/>
              <w:bottom w:val="single" w:sz="4" w:space="0" w:color="auto"/>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eastAsia="Times New Roman" w:hAnsi="Times New Roman" w:cs="Times New Roman"/>
                <w:sz w:val="24"/>
                <w:szCs w:val="24"/>
                <w:bdr w:val="nil"/>
              </w:rPr>
              <w:t>GS%</w:t>
            </w:r>
          </w:p>
        </w:tc>
        <w:tc>
          <w:tcPr>
            <w:tcW w:w="1051" w:type="dxa"/>
            <w:tcBorders>
              <w:bottom w:val="single" w:sz="4" w:space="0" w:color="auto"/>
              <w:right w:val="nil"/>
            </w:tcBorders>
            <w:tcMar>
              <w:left w:w="0" w:type="dxa"/>
              <w:right w:w="0" w:type="dxa"/>
            </w:tcMar>
            <w:vAlign w:val="center"/>
          </w:tcPr>
          <w:p w:rsidR="00F94819" w:rsidRPr="00530F84" w:rsidRDefault="00F94819" w:rsidP="00530F84">
            <w:pPr>
              <w:spacing w:after="0" w:line="240" w:lineRule="auto"/>
              <w:jc w:val="center"/>
              <w:rPr>
                <w:rFonts w:ascii="Times New Roman" w:hAnsi="Times New Roman" w:cs="Times New Roman"/>
                <w:sz w:val="24"/>
                <w:szCs w:val="24"/>
              </w:rPr>
            </w:pPr>
            <w:r w:rsidRPr="00530F84">
              <w:rPr>
                <w:rFonts w:ascii="Times New Roman" w:hAnsi="Times New Roman" w:cs="Times New Roman"/>
                <w:sz w:val="24"/>
                <w:szCs w:val="24"/>
              </w:rPr>
              <w:t>29,54</w:t>
            </w:r>
          </w:p>
        </w:tc>
      </w:tr>
    </w:tbl>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IHP: intersection height of the first pod</w:t>
      </w:r>
      <w:proofErr w:type="gramStart"/>
      <w:r w:rsidRPr="005D0186">
        <w:rPr>
          <w:rFonts w:ascii="Times New Roman" w:eastAsia="Times New Roman" w:hAnsi="Times New Roman" w:cs="Times New Roman"/>
          <w:sz w:val="24"/>
          <w:szCs w:val="24"/>
          <w:bdr w:val="nil"/>
          <w:lang w:val="en-US"/>
        </w:rPr>
        <w:t>;</w:t>
      </w:r>
      <w:proofErr w:type="gramEnd"/>
      <w:r w:rsidRPr="005D0186">
        <w:rPr>
          <w:rFonts w:ascii="Times New Roman" w:eastAsia="Times New Roman" w:hAnsi="Times New Roman" w:cs="Times New Roman"/>
          <w:sz w:val="24"/>
          <w:szCs w:val="24"/>
          <w:bdr w:val="nil"/>
          <w:lang w:val="en-US"/>
        </w:rPr>
        <w:t xml:space="preserve"> NP: number of pods per plant: NGP: number of grains per pod and YIELD: grain production.</w:t>
      </w:r>
      <w:r w:rsidR="00886FC3">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Evaluating 79 progenies of soybean in generation F5 on the muni</w:t>
      </w:r>
      <w:r w:rsidR="00246438" w:rsidRPr="005D0186">
        <w:rPr>
          <w:rFonts w:ascii="Times New Roman" w:eastAsia="Times New Roman" w:hAnsi="Times New Roman" w:cs="Times New Roman"/>
          <w:sz w:val="24"/>
          <w:szCs w:val="24"/>
          <w:bdr w:val="nil"/>
          <w:lang w:val="en-US"/>
        </w:rPr>
        <w:t>ci</w:t>
      </w:r>
      <w:r w:rsidRPr="005D0186">
        <w:rPr>
          <w:rFonts w:ascii="Times New Roman" w:eastAsia="Times New Roman" w:hAnsi="Times New Roman" w:cs="Times New Roman"/>
          <w:sz w:val="24"/>
          <w:szCs w:val="24"/>
          <w:bdr w:val="nil"/>
          <w:lang w:val="en-US"/>
        </w:rPr>
        <w:t xml:space="preserve">pality of </w:t>
      </w:r>
      <w:proofErr w:type="spellStart"/>
      <w:r w:rsidRPr="005D0186">
        <w:rPr>
          <w:rFonts w:ascii="Times New Roman" w:eastAsia="Times New Roman" w:hAnsi="Times New Roman" w:cs="Times New Roman"/>
          <w:sz w:val="24"/>
          <w:szCs w:val="24"/>
          <w:bdr w:val="nil"/>
          <w:lang w:val="en-US"/>
        </w:rPr>
        <w:t>Uberlândia</w:t>
      </w:r>
      <w:proofErr w:type="spellEnd"/>
      <w:r w:rsidRPr="005D0186">
        <w:rPr>
          <w:rFonts w:ascii="Times New Roman" w:eastAsia="Times New Roman" w:hAnsi="Times New Roman" w:cs="Times New Roman"/>
          <w:sz w:val="24"/>
          <w:szCs w:val="24"/>
          <w:bdr w:val="nil"/>
          <w:lang w:val="en-US"/>
        </w:rPr>
        <w:t xml:space="preserve"> - MG, Cunha et al.  (2013) found a variation in the number of days for flowering from 42 to 87 days, and amplitude from 92 to 127 days for the character number of days to maturity, and oscillation of 34.10 cm to 68.80 cm for plant height.  The selected genotypes on the present study are more precocious and with higher height.</w:t>
      </w:r>
      <w:r w:rsidR="00886FC3">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Santos (2016) found the average for the number of days to maturity between 107 and 132 days, plant he</w:t>
      </w:r>
      <w:r w:rsidR="005A3495" w:rsidRPr="005D0186">
        <w:rPr>
          <w:rFonts w:ascii="Times New Roman" w:eastAsia="Times New Roman" w:hAnsi="Times New Roman" w:cs="Times New Roman"/>
          <w:sz w:val="24"/>
          <w:szCs w:val="24"/>
          <w:bdr w:val="nil"/>
          <w:lang w:val="en-US"/>
        </w:rPr>
        <w:t>ight between 87.10 and 53.91</w:t>
      </w:r>
      <w:r w:rsidRPr="005D0186">
        <w:rPr>
          <w:rFonts w:ascii="Times New Roman" w:eastAsia="Times New Roman" w:hAnsi="Times New Roman" w:cs="Times New Roman"/>
          <w:sz w:val="24"/>
          <w:szCs w:val="24"/>
          <w:bdr w:val="nil"/>
          <w:lang w:val="en-US"/>
        </w:rPr>
        <w:t xml:space="preserve"> cm, intersection height of the first pod changing from 7.11 to 11.08 cm, number of pods from 52.34 to 98.75, and grain production from 9.17 to 21.69 g per plant. It was checked the highest height of the plants, besides of the compound values of similar productivity.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possibility of prediction of the selection gain is one of the principal contributions of quantitative genetic </w:t>
      </w:r>
      <w:r w:rsidR="00090C92" w:rsidRPr="005D0186">
        <w:rPr>
          <w:rFonts w:ascii="Times New Roman" w:eastAsia="Times New Roman" w:hAnsi="Times New Roman" w:cs="Times New Roman"/>
          <w:sz w:val="24"/>
          <w:szCs w:val="24"/>
          <w:bdr w:val="nil"/>
          <w:lang w:val="en-US"/>
        </w:rPr>
        <w:t xml:space="preserve">for </w:t>
      </w:r>
      <w:proofErr w:type="spellStart"/>
      <w:r w:rsidR="00090C92" w:rsidRPr="005D0186">
        <w:rPr>
          <w:rFonts w:ascii="Times New Roman" w:eastAsia="Times New Roman" w:hAnsi="Times New Roman" w:cs="Times New Roman"/>
          <w:sz w:val="24"/>
          <w:szCs w:val="24"/>
          <w:bdr w:val="nil"/>
          <w:lang w:val="en-US"/>
        </w:rPr>
        <w:t>breending</w:t>
      </w:r>
      <w:proofErr w:type="spellEnd"/>
      <w:r w:rsidRPr="005D0186">
        <w:rPr>
          <w:rFonts w:ascii="Times New Roman" w:eastAsia="Times New Roman" w:hAnsi="Times New Roman" w:cs="Times New Roman"/>
          <w:sz w:val="24"/>
          <w:szCs w:val="24"/>
          <w:bdr w:val="nil"/>
          <w:lang w:val="en-US"/>
        </w:rPr>
        <w:t xml:space="preserve">.  Based on these data, it is possible to efficiently guide the </w:t>
      </w:r>
      <w:r w:rsidR="00246438" w:rsidRPr="005D0186">
        <w:rPr>
          <w:rFonts w:ascii="Times New Roman" w:eastAsia="Times New Roman" w:hAnsi="Times New Roman" w:cs="Times New Roman"/>
          <w:sz w:val="24"/>
          <w:szCs w:val="24"/>
          <w:bdr w:val="nil"/>
          <w:lang w:val="en-US"/>
        </w:rPr>
        <w:t>breeding</w:t>
      </w:r>
      <w:r w:rsidRPr="005D0186">
        <w:rPr>
          <w:rFonts w:ascii="Times New Roman" w:eastAsia="Times New Roman" w:hAnsi="Times New Roman" w:cs="Times New Roman"/>
          <w:sz w:val="24"/>
          <w:szCs w:val="24"/>
          <w:bdr w:val="nil"/>
          <w:lang w:val="en-US"/>
        </w:rPr>
        <w:t xml:space="preserve"> program, predict success of the selection mode adopted and scientifically determinate which techniques can be more effective (</w:t>
      </w:r>
      <w:proofErr w:type="spellStart"/>
      <w:r w:rsidRPr="005D0186">
        <w:rPr>
          <w:rFonts w:ascii="Times New Roman" w:eastAsia="Times New Roman" w:hAnsi="Times New Roman" w:cs="Times New Roman"/>
          <w:sz w:val="24"/>
          <w:szCs w:val="24"/>
          <w:bdr w:val="nil"/>
          <w:lang w:val="en-US"/>
        </w:rPr>
        <w:t>H</w:t>
      </w:r>
      <w:r w:rsidR="00AF7B19" w:rsidRPr="005D0186">
        <w:rPr>
          <w:rFonts w:ascii="Times New Roman" w:eastAsia="Times New Roman" w:hAnsi="Times New Roman" w:cs="Times New Roman"/>
          <w:sz w:val="24"/>
          <w:szCs w:val="24"/>
          <w:bdr w:val="nil"/>
          <w:lang w:val="en-US"/>
        </w:rPr>
        <w:t>amawaki</w:t>
      </w:r>
      <w:proofErr w:type="spellEnd"/>
      <w:r w:rsidRPr="005D0186">
        <w:rPr>
          <w:rFonts w:ascii="Times New Roman" w:eastAsia="Times New Roman" w:hAnsi="Times New Roman" w:cs="Times New Roman"/>
          <w:sz w:val="24"/>
          <w:szCs w:val="24"/>
          <w:bdr w:val="nil"/>
          <w:lang w:val="en-US"/>
        </w:rPr>
        <w:t xml:space="preserve"> et al., 2012).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biggest selection gains </w:t>
      </w:r>
      <w:proofErr w:type="gramStart"/>
      <w:r w:rsidRPr="005D0186">
        <w:rPr>
          <w:rFonts w:ascii="Times New Roman" w:eastAsia="Times New Roman" w:hAnsi="Times New Roman" w:cs="Times New Roman"/>
          <w:sz w:val="24"/>
          <w:szCs w:val="24"/>
          <w:bdr w:val="nil"/>
          <w:lang w:val="en-US"/>
        </w:rPr>
        <w:t>were found</w:t>
      </w:r>
      <w:proofErr w:type="gramEnd"/>
      <w:r w:rsidRPr="005D0186">
        <w:rPr>
          <w:rFonts w:ascii="Times New Roman" w:eastAsia="Times New Roman" w:hAnsi="Times New Roman" w:cs="Times New Roman"/>
          <w:sz w:val="24"/>
          <w:szCs w:val="24"/>
          <w:bdr w:val="nil"/>
          <w:lang w:val="en-US"/>
        </w:rPr>
        <w:t xml:space="preserve"> for the characters of the number of pods and grain production, with values from 39.10% and 30.27%, respectively. </w:t>
      </w:r>
      <w:proofErr w:type="gramStart"/>
      <w:r w:rsidRPr="005D0186">
        <w:rPr>
          <w:rFonts w:ascii="Times New Roman" w:eastAsia="Times New Roman" w:hAnsi="Times New Roman" w:cs="Times New Roman"/>
          <w:sz w:val="24"/>
          <w:szCs w:val="24"/>
          <w:bdr w:val="nil"/>
          <w:lang w:val="en-US"/>
        </w:rPr>
        <w:t>So</w:t>
      </w:r>
      <w:proofErr w:type="gramEnd"/>
      <w:r w:rsidRPr="005D0186">
        <w:rPr>
          <w:rFonts w:ascii="Times New Roman" w:eastAsia="Times New Roman" w:hAnsi="Times New Roman" w:cs="Times New Roman"/>
          <w:sz w:val="24"/>
          <w:szCs w:val="24"/>
          <w:bdr w:val="nil"/>
          <w:lang w:val="en-US"/>
        </w:rPr>
        <w:t xml:space="preserve"> these characters are important and selected to the soybean productivity. The smaller selection gain </w:t>
      </w:r>
      <w:proofErr w:type="gramStart"/>
      <w:r w:rsidRPr="005D0186">
        <w:rPr>
          <w:rFonts w:ascii="Times New Roman" w:eastAsia="Times New Roman" w:hAnsi="Times New Roman" w:cs="Times New Roman"/>
          <w:sz w:val="24"/>
          <w:szCs w:val="24"/>
          <w:bdr w:val="nil"/>
          <w:lang w:val="en-US"/>
        </w:rPr>
        <w:t>was obtained</w:t>
      </w:r>
      <w:proofErr w:type="gramEnd"/>
      <w:r w:rsidRPr="005D0186">
        <w:rPr>
          <w:rFonts w:ascii="Times New Roman" w:eastAsia="Times New Roman" w:hAnsi="Times New Roman" w:cs="Times New Roman"/>
          <w:sz w:val="24"/>
          <w:szCs w:val="24"/>
          <w:bdr w:val="nil"/>
          <w:lang w:val="en-US"/>
        </w:rPr>
        <w:t xml:space="preserve"> for the character of the number of grains per pod, with 0.22%, because of the proximity between the average of the selected individuals and the average of the original population (Table 1). For the characters NDF and NDM, it was selected the individuals with smaller values, because of that the selection gain is negative.</w:t>
      </w:r>
      <w:r w:rsidR="00886FC3">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The most important facts that interfere, directly or indirectly, on selection gains are selection intensity, genetic properties of the population and environmental conditions. The gain </w:t>
      </w:r>
      <w:proofErr w:type="gramStart"/>
      <w:r w:rsidRPr="005D0186">
        <w:rPr>
          <w:rFonts w:ascii="Times New Roman" w:eastAsia="Times New Roman" w:hAnsi="Times New Roman" w:cs="Times New Roman"/>
          <w:sz w:val="24"/>
          <w:szCs w:val="24"/>
          <w:bdr w:val="nil"/>
          <w:lang w:val="en-US"/>
        </w:rPr>
        <w:t>is directly connected</w:t>
      </w:r>
      <w:proofErr w:type="gramEnd"/>
      <w:r w:rsidRPr="005D0186">
        <w:rPr>
          <w:rFonts w:ascii="Times New Roman" w:eastAsia="Times New Roman" w:hAnsi="Times New Roman" w:cs="Times New Roman"/>
          <w:sz w:val="24"/>
          <w:szCs w:val="24"/>
          <w:bdr w:val="nil"/>
          <w:lang w:val="en-US"/>
        </w:rPr>
        <w:t xml:space="preserve"> with the difference of the average of the selected group and the average of the original population.  The more different the population, the bigger the chances of gain with the selection, once it is based on genetic differences.  However, a high pressure involves a bigger risk of genetic variability reduction, which can compromise the gain in successive cycles (</w:t>
      </w:r>
      <w:proofErr w:type="spellStart"/>
      <w:r w:rsidRPr="005D0186">
        <w:rPr>
          <w:rFonts w:ascii="Times New Roman" w:eastAsia="Times New Roman" w:hAnsi="Times New Roman" w:cs="Times New Roman"/>
          <w:sz w:val="24"/>
          <w:szCs w:val="24"/>
          <w:bdr w:val="nil"/>
          <w:lang w:val="en-US"/>
        </w:rPr>
        <w:t>H</w:t>
      </w:r>
      <w:r w:rsidR="00AF7B19" w:rsidRPr="005D0186">
        <w:rPr>
          <w:rFonts w:ascii="Times New Roman" w:eastAsia="Times New Roman" w:hAnsi="Times New Roman" w:cs="Times New Roman"/>
          <w:sz w:val="24"/>
          <w:szCs w:val="24"/>
          <w:bdr w:val="nil"/>
          <w:lang w:val="en-US"/>
        </w:rPr>
        <w:t>amawaki</w:t>
      </w:r>
      <w:proofErr w:type="spellEnd"/>
      <w:r w:rsidRPr="005D0186">
        <w:rPr>
          <w:rFonts w:ascii="Times New Roman" w:eastAsia="Times New Roman" w:hAnsi="Times New Roman" w:cs="Times New Roman"/>
          <w:sz w:val="24"/>
          <w:szCs w:val="24"/>
          <w:bdr w:val="nil"/>
          <w:lang w:val="en-US"/>
        </w:rPr>
        <w:t xml:space="preserve"> et al., 2012).</w:t>
      </w:r>
      <w:r w:rsidR="00886FC3">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Among the selected individuals, stand out the genotypes 43 and 94.  The genotype 43 </w:t>
      </w:r>
      <w:proofErr w:type="gramStart"/>
      <w:r w:rsidRPr="005D0186">
        <w:rPr>
          <w:rFonts w:ascii="Times New Roman" w:eastAsia="Times New Roman" w:hAnsi="Times New Roman" w:cs="Times New Roman"/>
          <w:sz w:val="24"/>
          <w:szCs w:val="24"/>
          <w:bdr w:val="nil"/>
          <w:lang w:val="en-US"/>
        </w:rPr>
        <w:t>was selected</w:t>
      </w:r>
      <w:proofErr w:type="gramEnd"/>
      <w:r w:rsidRPr="005D0186">
        <w:rPr>
          <w:rFonts w:ascii="Times New Roman" w:eastAsia="Times New Roman" w:hAnsi="Times New Roman" w:cs="Times New Roman"/>
          <w:sz w:val="24"/>
          <w:szCs w:val="24"/>
          <w:bdr w:val="nil"/>
          <w:lang w:val="en-US"/>
        </w:rPr>
        <w:t xml:space="preserve"> for the characters number of days for flowering and to maturity, plant height, number of nodes, number of pods and grain production. </w:t>
      </w:r>
      <w:proofErr w:type="gramStart"/>
      <w:r w:rsidRPr="005D0186">
        <w:rPr>
          <w:rFonts w:ascii="Times New Roman" w:eastAsia="Times New Roman" w:hAnsi="Times New Roman" w:cs="Times New Roman"/>
          <w:sz w:val="24"/>
          <w:szCs w:val="24"/>
          <w:bdr w:val="nil"/>
          <w:lang w:val="en-US"/>
        </w:rPr>
        <w:t>And</w:t>
      </w:r>
      <w:proofErr w:type="gramEnd"/>
      <w:r w:rsidRPr="005D0186">
        <w:rPr>
          <w:rFonts w:ascii="Times New Roman" w:eastAsia="Times New Roman" w:hAnsi="Times New Roman" w:cs="Times New Roman"/>
          <w:sz w:val="24"/>
          <w:szCs w:val="24"/>
          <w:bdr w:val="nil"/>
          <w:lang w:val="en-US"/>
        </w:rPr>
        <w:t xml:space="preserve"> the genotype 94 was selected for the characters number to maturity, plant height, number of nodes, number of pods, intersection height of the </w:t>
      </w:r>
      <w:r w:rsidRPr="005D0186">
        <w:rPr>
          <w:rFonts w:ascii="Times New Roman" w:eastAsia="Times New Roman" w:hAnsi="Times New Roman" w:cs="Times New Roman"/>
          <w:sz w:val="24"/>
          <w:szCs w:val="24"/>
          <w:bdr w:val="nil"/>
          <w:lang w:val="en-US"/>
        </w:rPr>
        <w:lastRenderedPageBreak/>
        <w:t>first pod and grain production. These genotypes reunite characteristics related to precocity and to grain productivity (Tables 4 and 5).</w:t>
      </w:r>
      <w:r w:rsidR="00886FC3">
        <w:rPr>
          <w:rFonts w:ascii="Times New Roman" w:eastAsia="Times New Roman" w:hAnsi="Times New Roman" w:cs="Times New Roman"/>
          <w:sz w:val="24"/>
          <w:szCs w:val="24"/>
          <w:bdr w:val="nil"/>
          <w:lang w:val="en-US"/>
        </w:rPr>
        <w:t xml:space="preserve"> </w:t>
      </w:r>
    </w:p>
    <w:p w:rsidR="00F94819" w:rsidRPr="005D0186" w:rsidRDefault="00F94819" w:rsidP="00C73058">
      <w:pPr>
        <w:spacing w:after="0" w:line="240" w:lineRule="auto"/>
        <w:rPr>
          <w:rFonts w:ascii="Times New Roman" w:hAnsi="Times New Roman" w:cs="Times New Roman"/>
          <w:sz w:val="24"/>
          <w:szCs w:val="24"/>
          <w:lang w:val="en-US"/>
        </w:rPr>
      </w:pPr>
      <w:r w:rsidRPr="005D0186">
        <w:rPr>
          <w:rFonts w:ascii="Times New Roman" w:eastAsia="Times New Roman" w:hAnsi="Times New Roman" w:cs="Times New Roman"/>
          <w:sz w:val="24"/>
          <w:szCs w:val="24"/>
          <w:bdr w:val="nil"/>
          <w:lang w:val="en-US"/>
        </w:rPr>
        <w:t xml:space="preserve">In accordance with Lopes et al. (2002), there are difficulties in </w:t>
      </w:r>
      <w:r w:rsidR="00246438" w:rsidRPr="005D0186">
        <w:rPr>
          <w:rFonts w:ascii="Times New Roman" w:eastAsia="Times New Roman" w:hAnsi="Times New Roman" w:cs="Times New Roman"/>
          <w:sz w:val="24"/>
          <w:szCs w:val="24"/>
          <w:bdr w:val="nil"/>
          <w:lang w:val="en-US"/>
        </w:rPr>
        <w:t>acquisition</w:t>
      </w:r>
      <w:r w:rsidRPr="005D0186">
        <w:rPr>
          <w:rFonts w:ascii="Times New Roman" w:eastAsia="Times New Roman" w:hAnsi="Times New Roman" w:cs="Times New Roman"/>
          <w:sz w:val="24"/>
          <w:szCs w:val="24"/>
          <w:bdr w:val="nil"/>
          <w:lang w:val="en-US"/>
        </w:rPr>
        <w:t xml:space="preserve"> of productive and precocious genotypes. The genotypes 44, 106, 112, 113 and 126 </w:t>
      </w:r>
      <w:proofErr w:type="gramStart"/>
      <w:r w:rsidRPr="005D0186">
        <w:rPr>
          <w:rFonts w:ascii="Times New Roman" w:eastAsia="Times New Roman" w:hAnsi="Times New Roman" w:cs="Times New Roman"/>
          <w:sz w:val="24"/>
          <w:szCs w:val="24"/>
          <w:bdr w:val="nil"/>
          <w:lang w:val="en-US"/>
        </w:rPr>
        <w:t>were selected</w:t>
      </w:r>
      <w:proofErr w:type="gramEnd"/>
      <w:r w:rsidRPr="005D0186">
        <w:rPr>
          <w:rFonts w:ascii="Times New Roman" w:eastAsia="Times New Roman" w:hAnsi="Times New Roman" w:cs="Times New Roman"/>
          <w:sz w:val="24"/>
          <w:szCs w:val="24"/>
          <w:bdr w:val="nil"/>
          <w:lang w:val="en-US"/>
        </w:rPr>
        <w:t xml:space="preserve"> in all of the characters, except for the number of days for flowering and number of days to maturity. It indicates that they are productive material, but they are not among the most precocious. </w:t>
      </w:r>
    </w:p>
    <w:p w:rsidR="00561629" w:rsidRDefault="00AD03DD" w:rsidP="00C73058">
      <w:pPr>
        <w:spacing w:after="0" w:line="240" w:lineRule="auto"/>
        <w:rPr>
          <w:rFonts w:ascii="Times New Roman" w:eastAsia="Times New Roman" w:hAnsi="Times New Roman" w:cs="Times New Roman"/>
          <w:sz w:val="24"/>
          <w:szCs w:val="24"/>
          <w:bdr w:val="nil"/>
          <w:lang w:val="en-US"/>
        </w:rPr>
      </w:pPr>
      <w:r w:rsidRPr="005D0186">
        <w:rPr>
          <w:rFonts w:ascii="Times New Roman" w:hAnsi="Times New Roman" w:cs="Times New Roman"/>
          <w:sz w:val="24"/>
          <w:szCs w:val="24"/>
          <w:lang w:val="en-US"/>
        </w:rPr>
        <w:t>In conclusion, t</w:t>
      </w:r>
      <w:r w:rsidR="00F94819" w:rsidRPr="005D0186">
        <w:rPr>
          <w:rFonts w:ascii="Times New Roman" w:eastAsia="Times New Roman" w:hAnsi="Times New Roman" w:cs="Times New Roman"/>
          <w:sz w:val="24"/>
          <w:szCs w:val="24"/>
          <w:bdr w:val="nil"/>
          <w:lang w:val="en-US"/>
        </w:rPr>
        <w:t>he character number of days to maturity was high heritability and influenced by two genes, with partial dominance between them.</w:t>
      </w:r>
      <w:r w:rsidRPr="005D0186">
        <w:rPr>
          <w:rFonts w:ascii="Times New Roman" w:eastAsia="Times New Roman" w:hAnsi="Times New Roman" w:cs="Times New Roman"/>
          <w:sz w:val="24"/>
          <w:szCs w:val="24"/>
          <w:bdr w:val="nil"/>
          <w:lang w:val="en-US"/>
        </w:rPr>
        <w:t xml:space="preserve"> T</w:t>
      </w:r>
      <w:r w:rsidR="00F94819" w:rsidRPr="005D0186">
        <w:rPr>
          <w:rFonts w:ascii="Times New Roman" w:eastAsia="Times New Roman" w:hAnsi="Times New Roman" w:cs="Times New Roman"/>
          <w:sz w:val="24"/>
          <w:szCs w:val="24"/>
          <w:bdr w:val="nil"/>
          <w:lang w:val="en-US"/>
        </w:rPr>
        <w:t>he nu</w:t>
      </w:r>
      <w:r w:rsidR="00B354E9" w:rsidRPr="005D0186">
        <w:rPr>
          <w:rFonts w:ascii="Times New Roman" w:eastAsia="Times New Roman" w:hAnsi="Times New Roman" w:cs="Times New Roman"/>
          <w:sz w:val="24"/>
          <w:szCs w:val="24"/>
          <w:bdr w:val="nil"/>
          <w:lang w:val="en-US"/>
        </w:rPr>
        <w:t>mber of</w:t>
      </w:r>
      <w:r w:rsidR="00F94819" w:rsidRPr="005D0186">
        <w:rPr>
          <w:rFonts w:ascii="Times New Roman" w:eastAsia="Times New Roman" w:hAnsi="Times New Roman" w:cs="Times New Roman"/>
          <w:sz w:val="24"/>
          <w:szCs w:val="24"/>
          <w:bdr w:val="nil"/>
          <w:lang w:val="en-US"/>
        </w:rPr>
        <w:t xml:space="preserve"> pods per plant and grain producti</w:t>
      </w:r>
      <w:r w:rsidRPr="005D0186">
        <w:rPr>
          <w:rFonts w:ascii="Times New Roman" w:eastAsia="Times New Roman" w:hAnsi="Times New Roman" w:cs="Times New Roman"/>
          <w:sz w:val="24"/>
          <w:szCs w:val="24"/>
          <w:bdr w:val="nil"/>
          <w:lang w:val="en-US"/>
        </w:rPr>
        <w:t>on</w:t>
      </w:r>
      <w:r w:rsidR="00F94819" w:rsidRPr="005D0186">
        <w:rPr>
          <w:rFonts w:ascii="Times New Roman" w:eastAsia="Times New Roman" w:hAnsi="Times New Roman" w:cs="Times New Roman"/>
          <w:sz w:val="24"/>
          <w:szCs w:val="24"/>
          <w:bdr w:val="nil"/>
          <w:lang w:val="en-US"/>
        </w:rPr>
        <w:t xml:space="preserve"> presented high heritability, polygenic inheritance with around seven genes involved in the character and absence of dominance.</w:t>
      </w:r>
      <w:r w:rsidRPr="005D0186">
        <w:rPr>
          <w:rFonts w:ascii="Times New Roman" w:eastAsia="Times New Roman" w:hAnsi="Times New Roman" w:cs="Times New Roman"/>
          <w:sz w:val="24"/>
          <w:szCs w:val="24"/>
          <w:bdr w:val="nil"/>
          <w:lang w:val="en-US"/>
        </w:rPr>
        <w:t xml:space="preserve"> </w:t>
      </w:r>
      <w:r w:rsidR="00F94819" w:rsidRPr="005D0186">
        <w:rPr>
          <w:rFonts w:ascii="Times New Roman" w:eastAsia="Times New Roman" w:hAnsi="Times New Roman" w:cs="Times New Roman"/>
          <w:sz w:val="24"/>
          <w:szCs w:val="24"/>
          <w:bdr w:val="nil"/>
          <w:lang w:val="en-US"/>
        </w:rPr>
        <w:t xml:space="preserve">The population F2 have transgressive </w:t>
      </w:r>
      <w:proofErr w:type="spellStart"/>
      <w:r w:rsidR="00F94819" w:rsidRPr="005D0186">
        <w:rPr>
          <w:rFonts w:ascii="Times New Roman" w:eastAsia="Times New Roman" w:hAnsi="Times New Roman" w:cs="Times New Roman"/>
          <w:sz w:val="24"/>
          <w:szCs w:val="24"/>
          <w:bdr w:val="nil"/>
          <w:lang w:val="en-US"/>
        </w:rPr>
        <w:t>segregants</w:t>
      </w:r>
      <w:proofErr w:type="spellEnd"/>
      <w:r w:rsidR="00F94819" w:rsidRPr="005D0186">
        <w:rPr>
          <w:rFonts w:ascii="Times New Roman" w:eastAsia="Times New Roman" w:hAnsi="Times New Roman" w:cs="Times New Roman"/>
          <w:sz w:val="24"/>
          <w:szCs w:val="24"/>
          <w:bdr w:val="nil"/>
          <w:lang w:val="en-US"/>
        </w:rPr>
        <w:t xml:space="preserve"> for involved characters on precocity, compound of productivity and grains production.</w:t>
      </w:r>
      <w:r w:rsidRPr="005D0186">
        <w:rPr>
          <w:rFonts w:ascii="Times New Roman" w:eastAsia="Times New Roman" w:hAnsi="Times New Roman" w:cs="Times New Roman"/>
          <w:sz w:val="24"/>
          <w:szCs w:val="24"/>
          <w:bdr w:val="nil"/>
          <w:lang w:val="en-US"/>
        </w:rPr>
        <w:t xml:space="preserve"> </w:t>
      </w:r>
      <w:r w:rsidR="00F94819" w:rsidRPr="005D0186">
        <w:rPr>
          <w:rFonts w:ascii="Times New Roman" w:eastAsia="Times New Roman" w:hAnsi="Times New Roman" w:cs="Times New Roman"/>
          <w:sz w:val="24"/>
          <w:szCs w:val="24"/>
          <w:bdr w:val="nil"/>
          <w:lang w:val="en-US"/>
        </w:rPr>
        <w:t xml:space="preserve">The hybridization </w:t>
      </w:r>
      <w:r w:rsidRPr="005D0186">
        <w:rPr>
          <w:rFonts w:ascii="Times New Roman" w:eastAsia="Times New Roman" w:hAnsi="Times New Roman" w:cs="Times New Roman"/>
          <w:sz w:val="24"/>
          <w:szCs w:val="24"/>
          <w:bdr w:val="nil"/>
          <w:lang w:val="en-US"/>
        </w:rPr>
        <w:t xml:space="preserve">between </w:t>
      </w:r>
      <w:r w:rsidR="00F94819" w:rsidRPr="005D0186">
        <w:rPr>
          <w:rFonts w:ascii="Times New Roman" w:eastAsia="Times New Roman" w:hAnsi="Times New Roman" w:cs="Times New Roman"/>
          <w:sz w:val="24"/>
          <w:szCs w:val="24"/>
          <w:bdr w:val="nil"/>
          <w:lang w:val="en-US"/>
        </w:rPr>
        <w:t xml:space="preserve">MG/BR 46 Conquista and UFUS 6901 allows the </w:t>
      </w:r>
      <w:r w:rsidR="00246438" w:rsidRPr="005D0186">
        <w:rPr>
          <w:rFonts w:ascii="Times New Roman" w:eastAsia="Times New Roman" w:hAnsi="Times New Roman" w:cs="Times New Roman"/>
          <w:sz w:val="24"/>
          <w:szCs w:val="24"/>
          <w:bdr w:val="nil"/>
          <w:lang w:val="en-US"/>
        </w:rPr>
        <w:t>acquisition</w:t>
      </w:r>
      <w:r w:rsidR="00F94819" w:rsidRPr="005D0186">
        <w:rPr>
          <w:rFonts w:ascii="Times New Roman" w:eastAsia="Times New Roman" w:hAnsi="Times New Roman" w:cs="Times New Roman"/>
          <w:sz w:val="24"/>
          <w:szCs w:val="24"/>
          <w:bdr w:val="nil"/>
          <w:lang w:val="en-US"/>
        </w:rPr>
        <w:t xml:space="preserve"> of selection gains of superior individuals in terms of precocity, height, number of nodes and compound of productivity, making them promising genotypes in </w:t>
      </w:r>
      <w:r w:rsidR="00246438" w:rsidRPr="005D0186">
        <w:rPr>
          <w:rFonts w:ascii="Times New Roman" w:eastAsia="Times New Roman" w:hAnsi="Times New Roman" w:cs="Times New Roman"/>
          <w:sz w:val="24"/>
          <w:szCs w:val="24"/>
          <w:bdr w:val="nil"/>
          <w:lang w:val="en-US"/>
        </w:rPr>
        <w:t>breeding</w:t>
      </w:r>
      <w:r w:rsidR="00F94819" w:rsidRPr="005D0186">
        <w:rPr>
          <w:rFonts w:ascii="Times New Roman" w:eastAsia="Times New Roman" w:hAnsi="Times New Roman" w:cs="Times New Roman"/>
          <w:sz w:val="24"/>
          <w:szCs w:val="24"/>
          <w:bdr w:val="nil"/>
          <w:lang w:val="en-US"/>
        </w:rPr>
        <w:t xml:space="preserve"> programs.</w:t>
      </w:r>
      <w:r w:rsidR="00886FC3">
        <w:rPr>
          <w:rFonts w:ascii="Times New Roman" w:eastAsia="Times New Roman" w:hAnsi="Times New Roman" w:cs="Times New Roman"/>
          <w:sz w:val="24"/>
          <w:szCs w:val="24"/>
          <w:bdr w:val="nil"/>
          <w:lang w:val="en-US"/>
        </w:rPr>
        <w:t xml:space="preserve"> </w:t>
      </w:r>
    </w:p>
    <w:p w:rsidR="00561629" w:rsidRDefault="00561629" w:rsidP="00C73058">
      <w:pPr>
        <w:spacing w:after="0" w:line="240" w:lineRule="auto"/>
        <w:rPr>
          <w:rFonts w:ascii="Times New Roman" w:hAnsi="Times New Roman" w:cs="Times New Roman"/>
          <w:b/>
          <w:sz w:val="24"/>
          <w:szCs w:val="24"/>
          <w:lang w:val="en-US"/>
        </w:rPr>
      </w:pPr>
    </w:p>
    <w:p w:rsidR="00F836DB" w:rsidRPr="0027374E" w:rsidRDefault="00F836DB" w:rsidP="00C73058">
      <w:pPr>
        <w:spacing w:after="0" w:line="240" w:lineRule="auto"/>
        <w:rPr>
          <w:rFonts w:ascii="Times New Roman" w:hAnsi="Times New Roman" w:cs="Times New Roman"/>
          <w:b/>
          <w:sz w:val="24"/>
          <w:szCs w:val="24"/>
          <w:lang w:val="en-US"/>
        </w:rPr>
      </w:pPr>
      <w:r w:rsidRPr="0027374E">
        <w:rPr>
          <w:rFonts w:ascii="Times New Roman" w:hAnsi="Times New Roman" w:cs="Times New Roman"/>
          <w:b/>
          <w:sz w:val="24"/>
          <w:szCs w:val="24"/>
          <w:lang w:val="en-US"/>
        </w:rPr>
        <w:t>ACKNOWLEDGMENTS</w:t>
      </w:r>
    </w:p>
    <w:p w:rsidR="00F836DB" w:rsidRPr="0027374E" w:rsidRDefault="00F836DB" w:rsidP="00C73058">
      <w:pPr>
        <w:spacing w:after="0" w:line="240" w:lineRule="auto"/>
        <w:rPr>
          <w:rFonts w:ascii="Times New Roman" w:hAnsi="Times New Roman" w:cs="Times New Roman"/>
          <w:sz w:val="24"/>
          <w:szCs w:val="24"/>
          <w:lang w:val="en-US"/>
        </w:rPr>
      </w:pPr>
    </w:p>
    <w:p w:rsidR="00F836DB" w:rsidRPr="0027374E" w:rsidRDefault="00F836DB" w:rsidP="00C73058">
      <w:pPr>
        <w:spacing w:after="0" w:line="240" w:lineRule="auto"/>
        <w:rPr>
          <w:rFonts w:ascii="Times New Roman" w:hAnsi="Times New Roman" w:cs="Times New Roman"/>
          <w:sz w:val="24"/>
          <w:szCs w:val="24"/>
          <w:lang w:val="en-US"/>
        </w:rPr>
      </w:pPr>
      <w:r w:rsidRPr="0027374E">
        <w:rPr>
          <w:rFonts w:ascii="Times New Roman" w:hAnsi="Times New Roman" w:cs="Times New Roman"/>
          <w:sz w:val="24"/>
          <w:szCs w:val="24"/>
          <w:lang w:val="en-US"/>
        </w:rPr>
        <w:t xml:space="preserve">The authors thank FAPEMIG, </w:t>
      </w:r>
      <w:proofErr w:type="spellStart"/>
      <w:r w:rsidRPr="0027374E">
        <w:rPr>
          <w:rFonts w:ascii="Times New Roman" w:hAnsi="Times New Roman" w:cs="Times New Roman"/>
          <w:sz w:val="24"/>
          <w:szCs w:val="24"/>
          <w:lang w:val="en-US"/>
        </w:rPr>
        <w:t>CNPq</w:t>
      </w:r>
      <w:proofErr w:type="spellEnd"/>
      <w:r w:rsidRPr="0027374E">
        <w:rPr>
          <w:rFonts w:ascii="Times New Roman" w:hAnsi="Times New Roman" w:cs="Times New Roman"/>
          <w:sz w:val="24"/>
          <w:szCs w:val="24"/>
          <w:lang w:val="en-US"/>
        </w:rPr>
        <w:t xml:space="preserve">, and CAPES for financial support and all of the Soybean Breeding Program of the Federal University of </w:t>
      </w:r>
      <w:proofErr w:type="spellStart"/>
      <w:r w:rsidRPr="0027374E">
        <w:rPr>
          <w:rFonts w:ascii="Times New Roman" w:hAnsi="Times New Roman" w:cs="Times New Roman"/>
          <w:sz w:val="24"/>
          <w:szCs w:val="24"/>
          <w:lang w:val="en-US"/>
        </w:rPr>
        <w:t>Uberlândia</w:t>
      </w:r>
      <w:proofErr w:type="spellEnd"/>
      <w:r w:rsidRPr="0027374E">
        <w:rPr>
          <w:rFonts w:ascii="Times New Roman" w:hAnsi="Times New Roman" w:cs="Times New Roman"/>
          <w:sz w:val="24"/>
          <w:szCs w:val="24"/>
          <w:lang w:val="en-US"/>
        </w:rPr>
        <w:t xml:space="preserve"> that contributed to the study.</w:t>
      </w:r>
      <w:r w:rsidR="00886FC3">
        <w:rPr>
          <w:rFonts w:ascii="Times New Roman" w:hAnsi="Times New Roman" w:cs="Times New Roman"/>
          <w:sz w:val="24"/>
          <w:szCs w:val="24"/>
          <w:lang w:val="en-US"/>
        </w:rPr>
        <w:t xml:space="preserve"> </w:t>
      </w:r>
    </w:p>
    <w:p w:rsidR="00F836DB" w:rsidRPr="0027374E" w:rsidRDefault="00F836DB" w:rsidP="00C73058">
      <w:pPr>
        <w:spacing w:after="0" w:line="240" w:lineRule="auto"/>
        <w:rPr>
          <w:rFonts w:ascii="Times New Roman" w:hAnsi="Times New Roman" w:cs="Times New Roman"/>
          <w:sz w:val="24"/>
          <w:szCs w:val="24"/>
          <w:lang w:val="en-US"/>
        </w:rPr>
      </w:pPr>
    </w:p>
    <w:p w:rsidR="00F836DB" w:rsidRPr="0093211B" w:rsidRDefault="00F836DB" w:rsidP="00C73058">
      <w:pPr>
        <w:spacing w:after="0" w:line="240" w:lineRule="auto"/>
        <w:rPr>
          <w:rFonts w:ascii="Times New Roman" w:hAnsi="Times New Roman" w:cs="Times New Roman"/>
          <w:b/>
          <w:sz w:val="24"/>
          <w:szCs w:val="24"/>
        </w:rPr>
      </w:pPr>
      <w:r w:rsidRPr="0093211B">
        <w:rPr>
          <w:rFonts w:ascii="Times New Roman" w:hAnsi="Times New Roman" w:cs="Times New Roman"/>
          <w:b/>
          <w:sz w:val="24"/>
          <w:szCs w:val="24"/>
        </w:rPr>
        <w:t>REFERENCES</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2B1FAC"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Assunção Filho JR</w:t>
      </w:r>
      <w:r w:rsidR="00DC66BC" w:rsidRPr="005D0186">
        <w:rPr>
          <w:rFonts w:ascii="Times New Roman" w:eastAsia="Times New Roman" w:hAnsi="Times New Roman"/>
          <w:sz w:val="24"/>
          <w:szCs w:val="24"/>
          <w:bdr w:val="nil"/>
        </w:rPr>
        <w:t xml:space="preserve"> (2016).</w:t>
      </w:r>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 xml:space="preserve">Potencial de cruzamentos </w:t>
      </w:r>
      <w:proofErr w:type="spellStart"/>
      <w:r w:rsidR="00F94819" w:rsidRPr="005D0186">
        <w:rPr>
          <w:rFonts w:ascii="Times New Roman" w:eastAsia="Times New Roman" w:hAnsi="Times New Roman"/>
          <w:bCs/>
          <w:sz w:val="24"/>
          <w:szCs w:val="24"/>
          <w:bdr w:val="nil"/>
        </w:rPr>
        <w:t>dialélicos</w:t>
      </w:r>
      <w:proofErr w:type="spellEnd"/>
      <w:r w:rsidR="00F94819" w:rsidRPr="005D0186">
        <w:rPr>
          <w:rFonts w:ascii="Times New Roman" w:eastAsia="Times New Roman" w:hAnsi="Times New Roman"/>
          <w:bCs/>
          <w:sz w:val="24"/>
          <w:szCs w:val="24"/>
          <w:bdr w:val="nil"/>
        </w:rPr>
        <w:t xml:space="preserve"> de soja para precocidade, produtividade de grãos e tolerância à ferrugem</w:t>
      </w:r>
      <w:r w:rsidR="00DC66BC" w:rsidRPr="005D0186">
        <w:rPr>
          <w:rFonts w:ascii="Times New Roman" w:eastAsia="Times New Roman" w:hAnsi="Times New Roman"/>
          <w:sz w:val="24"/>
          <w:szCs w:val="24"/>
          <w:bdr w:val="nil"/>
        </w:rPr>
        <w:t xml:space="preserve">. </w:t>
      </w:r>
      <w:proofErr w:type="spellStart"/>
      <w:r w:rsidR="00DC66BC" w:rsidRPr="005D0186">
        <w:rPr>
          <w:rFonts w:ascii="Times New Roman" w:eastAsia="Times New Roman" w:hAnsi="Times New Roman"/>
          <w:sz w:val="24"/>
          <w:szCs w:val="24"/>
          <w:bdr w:val="nil"/>
        </w:rPr>
        <w:t>Doctoral</w:t>
      </w:r>
      <w:proofErr w:type="spellEnd"/>
      <w:r w:rsidR="00DC66BC" w:rsidRPr="005D0186">
        <w:rPr>
          <w:rFonts w:ascii="Times New Roman" w:eastAsia="Times New Roman" w:hAnsi="Times New Roman"/>
          <w:sz w:val="24"/>
          <w:szCs w:val="24"/>
          <w:bdr w:val="nil"/>
        </w:rPr>
        <w:t xml:space="preserve"> </w:t>
      </w:r>
      <w:proofErr w:type="spellStart"/>
      <w:r w:rsidR="00DC66BC" w:rsidRPr="005D0186">
        <w:rPr>
          <w:rFonts w:ascii="Times New Roman" w:eastAsia="Times New Roman" w:hAnsi="Times New Roman"/>
          <w:sz w:val="24"/>
          <w:szCs w:val="24"/>
          <w:bdr w:val="nil"/>
        </w:rPr>
        <w:t>thesis</w:t>
      </w:r>
      <w:proofErr w:type="spellEnd"/>
      <w:r w:rsidR="00DC66BC"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rPr>
        <w:t>Escola Superior de Agricultura “Luiz de Q</w:t>
      </w:r>
      <w:r w:rsidR="00DC66BC" w:rsidRPr="005D0186">
        <w:rPr>
          <w:rFonts w:ascii="Times New Roman" w:eastAsia="Times New Roman" w:hAnsi="Times New Roman"/>
          <w:sz w:val="24"/>
          <w:szCs w:val="24"/>
          <w:bdr w:val="nil"/>
        </w:rPr>
        <w:t>ueiroz” – ESALQ/USP, Piracicaba</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2B1FAC"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fr-FR"/>
        </w:rPr>
        <w:t>Baldisser</w:t>
      </w:r>
      <w:r w:rsidR="009C2600" w:rsidRPr="005D0186">
        <w:rPr>
          <w:rFonts w:ascii="Times New Roman" w:eastAsia="Times New Roman" w:hAnsi="Times New Roman"/>
          <w:sz w:val="24"/>
          <w:szCs w:val="24"/>
          <w:bdr w:val="nil"/>
          <w:lang w:val="fr-FR"/>
        </w:rPr>
        <w:t>a, JN</w:t>
      </w:r>
      <w:r w:rsidRPr="005D0186">
        <w:rPr>
          <w:rFonts w:ascii="Times New Roman" w:eastAsia="Times New Roman" w:hAnsi="Times New Roman"/>
          <w:sz w:val="24"/>
          <w:szCs w:val="24"/>
          <w:bdr w:val="nil"/>
          <w:lang w:val="fr-FR"/>
        </w:rPr>
        <w:t xml:space="preserve">C, Valentini G, Coan MMD, Guidolin AF, </w:t>
      </w:r>
      <w:r w:rsidR="009C2600" w:rsidRPr="005D0186">
        <w:rPr>
          <w:rFonts w:ascii="Times New Roman" w:eastAsia="Times New Roman" w:hAnsi="Times New Roman"/>
          <w:sz w:val="24"/>
          <w:szCs w:val="24"/>
          <w:bdr w:val="nil"/>
          <w:lang w:val="fr-FR"/>
        </w:rPr>
        <w:t>et al. (2014)</w:t>
      </w:r>
      <w:r w:rsidR="00F94819" w:rsidRPr="005D0186">
        <w:rPr>
          <w:rFonts w:ascii="Times New Roman" w:eastAsia="Times New Roman" w:hAnsi="Times New Roman"/>
          <w:sz w:val="24"/>
          <w:szCs w:val="24"/>
          <w:bdr w:val="nil"/>
          <w:lang w:val="fr-FR"/>
        </w:rPr>
        <w:t xml:space="preserve">. </w:t>
      </w:r>
      <w:r w:rsidR="00F94819" w:rsidRPr="005D0186">
        <w:rPr>
          <w:rFonts w:ascii="Times New Roman" w:eastAsia="Times New Roman" w:hAnsi="Times New Roman"/>
          <w:sz w:val="24"/>
          <w:szCs w:val="24"/>
          <w:bdr w:val="nil"/>
          <w:lang w:val="en-US"/>
        </w:rPr>
        <w:t xml:space="preserve">Genetics factors related with the inheritance in </w:t>
      </w:r>
      <w:proofErr w:type="spellStart"/>
      <w:r w:rsidR="00F94819" w:rsidRPr="005D0186">
        <w:rPr>
          <w:rFonts w:ascii="Times New Roman" w:eastAsia="Times New Roman" w:hAnsi="Times New Roman"/>
          <w:sz w:val="24"/>
          <w:szCs w:val="24"/>
          <w:bdr w:val="nil"/>
          <w:lang w:val="en-US"/>
        </w:rPr>
        <w:t>autogamous</w:t>
      </w:r>
      <w:proofErr w:type="spellEnd"/>
      <w:r w:rsidR="00F94819" w:rsidRPr="005D0186">
        <w:rPr>
          <w:rFonts w:ascii="Times New Roman" w:eastAsia="Times New Roman" w:hAnsi="Times New Roman"/>
          <w:sz w:val="24"/>
          <w:szCs w:val="24"/>
          <w:bdr w:val="nil"/>
          <w:lang w:val="en-US"/>
        </w:rPr>
        <w:t xml:space="preserve"> plant populations. </w:t>
      </w:r>
      <w:r w:rsidR="00F804EE" w:rsidRPr="0093211B">
        <w:rPr>
          <w:rFonts w:ascii="Times New Roman" w:eastAsia="Times New Roman" w:hAnsi="Times New Roman"/>
          <w:bCs/>
          <w:i/>
          <w:sz w:val="24"/>
          <w:szCs w:val="24"/>
          <w:bdr w:val="nil"/>
          <w:lang w:val="en-US"/>
        </w:rPr>
        <w:t xml:space="preserve">Rev. </w:t>
      </w:r>
      <w:proofErr w:type="spellStart"/>
      <w:r w:rsidR="00F804EE" w:rsidRPr="0093211B">
        <w:rPr>
          <w:rFonts w:ascii="Times New Roman" w:eastAsia="Times New Roman" w:hAnsi="Times New Roman"/>
          <w:bCs/>
          <w:i/>
          <w:sz w:val="24"/>
          <w:szCs w:val="24"/>
          <w:bdr w:val="nil"/>
          <w:lang w:val="en-US"/>
        </w:rPr>
        <w:t>Ciênc</w:t>
      </w:r>
      <w:proofErr w:type="spellEnd"/>
      <w:r w:rsidR="00F804EE" w:rsidRPr="0093211B">
        <w:rPr>
          <w:rFonts w:ascii="Times New Roman" w:eastAsia="Times New Roman" w:hAnsi="Times New Roman"/>
          <w:bCs/>
          <w:i/>
          <w:sz w:val="24"/>
          <w:szCs w:val="24"/>
          <w:bdr w:val="nil"/>
          <w:lang w:val="en-US"/>
        </w:rPr>
        <w:t xml:space="preserve">. </w:t>
      </w:r>
      <w:proofErr w:type="spellStart"/>
      <w:r w:rsidR="00F804EE" w:rsidRPr="0093211B">
        <w:rPr>
          <w:rFonts w:ascii="Times New Roman" w:eastAsia="Times New Roman" w:hAnsi="Times New Roman"/>
          <w:bCs/>
          <w:i/>
          <w:sz w:val="24"/>
          <w:szCs w:val="24"/>
          <w:bdr w:val="nil"/>
          <w:lang w:val="en-US"/>
        </w:rPr>
        <w:t>Agrovet</w:t>
      </w:r>
      <w:proofErr w:type="spellEnd"/>
      <w:r w:rsidR="00F804EE" w:rsidRPr="0093211B">
        <w:rPr>
          <w:rFonts w:ascii="Times New Roman" w:eastAsia="Times New Roman" w:hAnsi="Times New Roman"/>
          <w:bCs/>
          <w:i/>
          <w:sz w:val="24"/>
          <w:szCs w:val="24"/>
          <w:bdr w:val="nil"/>
          <w:lang w:val="en-US"/>
        </w:rPr>
        <w:t>.</w:t>
      </w:r>
      <w:r w:rsidR="009C2600" w:rsidRPr="0093211B">
        <w:rPr>
          <w:rFonts w:ascii="Times New Roman" w:eastAsia="Times New Roman" w:hAnsi="Times New Roman"/>
          <w:sz w:val="24"/>
          <w:szCs w:val="24"/>
          <w:bdr w:val="nil"/>
          <w:lang w:val="en-US"/>
        </w:rPr>
        <w:t xml:space="preserve"> </w:t>
      </w:r>
      <w:proofErr w:type="gramStart"/>
      <w:r w:rsidR="009C2600" w:rsidRPr="0093211B">
        <w:rPr>
          <w:rFonts w:ascii="Times New Roman" w:eastAsia="Times New Roman" w:hAnsi="Times New Roman"/>
          <w:sz w:val="24"/>
          <w:szCs w:val="24"/>
          <w:bdr w:val="nil"/>
          <w:lang w:val="en-US"/>
        </w:rPr>
        <w:t>13</w:t>
      </w:r>
      <w:proofErr w:type="gramEnd"/>
      <w:r w:rsidR="007A7726" w:rsidRPr="0093211B">
        <w:rPr>
          <w:rFonts w:ascii="Times New Roman" w:eastAsia="Times New Roman" w:hAnsi="Times New Roman"/>
          <w:sz w:val="24"/>
          <w:szCs w:val="24"/>
          <w:bdr w:val="nil"/>
          <w:lang w:val="en-US"/>
        </w:rPr>
        <w:t>:</w:t>
      </w:r>
      <w:r w:rsidR="009C2600" w:rsidRPr="0093211B">
        <w:rPr>
          <w:rFonts w:ascii="Times New Roman" w:eastAsia="Times New Roman" w:hAnsi="Times New Roman"/>
          <w:sz w:val="24"/>
          <w:szCs w:val="24"/>
          <w:bdr w:val="nil"/>
          <w:lang w:val="en-US"/>
        </w:rPr>
        <w:t xml:space="preserve"> 181-189</w:t>
      </w:r>
      <w:r w:rsidR="00F94819" w:rsidRPr="0093211B">
        <w:rPr>
          <w:rFonts w:ascii="Times New Roman" w:eastAsia="Times New Roman" w:hAnsi="Times New Roman"/>
          <w:sz w:val="24"/>
          <w:szCs w:val="24"/>
          <w:bdr w:val="nil"/>
          <w:lang w:val="en-US"/>
        </w:rPr>
        <w:t>.</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5D0186" w:rsidRDefault="002B1FAC"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en-US"/>
        </w:rPr>
        <w:t>Bernard RL</w:t>
      </w:r>
      <w:r w:rsidR="009C2600" w:rsidRPr="005D0186">
        <w:rPr>
          <w:rFonts w:ascii="Times New Roman" w:eastAsia="Times New Roman" w:hAnsi="Times New Roman"/>
          <w:sz w:val="24"/>
          <w:szCs w:val="24"/>
          <w:bdr w:val="nil"/>
          <w:lang w:val="en-US"/>
        </w:rPr>
        <w:t xml:space="preserve"> (1971).</w:t>
      </w:r>
      <w:r w:rsidR="00F94819" w:rsidRPr="005D0186">
        <w:rPr>
          <w:rFonts w:ascii="Times New Roman" w:eastAsia="Times New Roman" w:hAnsi="Times New Roman"/>
          <w:sz w:val="24"/>
          <w:szCs w:val="24"/>
          <w:bdr w:val="nil"/>
          <w:lang w:val="en-US"/>
        </w:rPr>
        <w:t xml:space="preserve"> Two major genes for time of flowering and maturity in soybeans. </w:t>
      </w:r>
      <w:r w:rsidR="00F804EE" w:rsidRPr="005D0186">
        <w:rPr>
          <w:rFonts w:ascii="Times New Roman" w:eastAsia="Times New Roman" w:hAnsi="Times New Roman"/>
          <w:bCs/>
          <w:i/>
          <w:sz w:val="24"/>
          <w:szCs w:val="24"/>
          <w:bdr w:val="nil"/>
          <w:lang w:val="en-US"/>
        </w:rPr>
        <w:t>Crop Sci.</w:t>
      </w:r>
      <w:r w:rsidR="009C2600" w:rsidRPr="005D0186">
        <w:rPr>
          <w:rFonts w:ascii="Times New Roman" w:eastAsia="Times New Roman" w:hAnsi="Times New Roman"/>
          <w:sz w:val="24"/>
          <w:szCs w:val="24"/>
          <w:bdr w:val="nil"/>
          <w:lang w:val="en-US"/>
        </w:rPr>
        <w:t xml:space="preserve"> 11</w:t>
      </w:r>
      <w:r w:rsidR="007A7726" w:rsidRPr="005D0186">
        <w:rPr>
          <w:rFonts w:ascii="Times New Roman" w:eastAsia="Times New Roman" w:hAnsi="Times New Roman"/>
          <w:sz w:val="24"/>
          <w:szCs w:val="24"/>
          <w:bdr w:val="nil"/>
          <w:lang w:val="en-US"/>
        </w:rPr>
        <w:t xml:space="preserve">: </w:t>
      </w:r>
      <w:r w:rsidR="009C2600" w:rsidRPr="005D0186">
        <w:rPr>
          <w:rFonts w:ascii="Times New Roman" w:eastAsia="Times New Roman" w:hAnsi="Times New Roman"/>
          <w:sz w:val="24"/>
          <w:szCs w:val="24"/>
          <w:bdr w:val="nil"/>
          <w:lang w:val="en-US"/>
        </w:rPr>
        <w:t>242-</w:t>
      </w:r>
      <w:r w:rsidR="007A7726" w:rsidRPr="005D0186">
        <w:rPr>
          <w:rFonts w:ascii="Times New Roman" w:eastAsia="Times New Roman" w:hAnsi="Times New Roman"/>
          <w:sz w:val="24"/>
          <w:szCs w:val="24"/>
          <w:bdr w:val="nil"/>
          <w:lang w:val="en-US"/>
        </w:rPr>
        <w:t>24</w:t>
      </w:r>
      <w:r w:rsidR="009C2600" w:rsidRPr="005D0186">
        <w:rPr>
          <w:rFonts w:ascii="Times New Roman" w:eastAsia="Times New Roman" w:hAnsi="Times New Roman"/>
          <w:sz w:val="24"/>
          <w:szCs w:val="24"/>
          <w:bdr w:val="nil"/>
          <w:lang w:val="en-US"/>
        </w:rPr>
        <w:t>4.</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1E7042"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en-US"/>
        </w:rPr>
        <w:t>Bernard RL, Weiss MG (1973).</w:t>
      </w:r>
      <w:r w:rsidR="00F94819" w:rsidRPr="005D0186">
        <w:rPr>
          <w:rFonts w:ascii="Times New Roman" w:eastAsia="Times New Roman" w:hAnsi="Times New Roman"/>
          <w:sz w:val="24"/>
          <w:szCs w:val="24"/>
          <w:bdr w:val="nil"/>
          <w:lang w:val="en-US"/>
        </w:rPr>
        <w:t xml:space="preserve"> Qualitative genetics. In</w:t>
      </w:r>
      <w:proofErr w:type="gramStart"/>
      <w:r w:rsidR="00F94819" w:rsidRPr="005D0186">
        <w:rPr>
          <w:rFonts w:ascii="Times New Roman" w:eastAsia="Times New Roman" w:hAnsi="Times New Roman"/>
          <w:sz w:val="24"/>
          <w:szCs w:val="24"/>
          <w:bdr w:val="nil"/>
          <w:lang w:val="en-US"/>
        </w:rPr>
        <w:t>:.</w:t>
      </w:r>
      <w:proofErr w:type="gramEnd"/>
      <w:r w:rsidR="00F94819" w:rsidRPr="005D0186">
        <w:rPr>
          <w:rFonts w:ascii="Times New Roman" w:eastAsia="Times New Roman" w:hAnsi="Times New Roman"/>
          <w:sz w:val="24"/>
          <w:szCs w:val="24"/>
          <w:bdr w:val="nil"/>
          <w:lang w:val="en-US"/>
        </w:rPr>
        <w:t xml:space="preserve"> Caldwell, B.E. (Ed.) </w:t>
      </w:r>
      <w:r w:rsidR="00F94819" w:rsidRPr="005D0186">
        <w:rPr>
          <w:rFonts w:ascii="Times New Roman" w:eastAsia="Times New Roman" w:hAnsi="Times New Roman"/>
          <w:bCs/>
          <w:sz w:val="24"/>
          <w:szCs w:val="24"/>
          <w:bdr w:val="nil"/>
          <w:lang w:val="en-US"/>
        </w:rPr>
        <w:t>Soybeans</w:t>
      </w:r>
      <w:r w:rsidR="00F94819" w:rsidRPr="005D0186">
        <w:rPr>
          <w:rFonts w:ascii="Times New Roman" w:eastAsia="Times New Roman" w:hAnsi="Times New Roman"/>
          <w:sz w:val="24"/>
          <w:szCs w:val="24"/>
          <w:bdr w:val="nil"/>
          <w:lang w:val="en-US"/>
        </w:rPr>
        <w:t xml:space="preserve">: Improvement, Production and Uses. American Society </w:t>
      </w:r>
      <w:r w:rsidRPr="005D0186">
        <w:rPr>
          <w:rFonts w:ascii="Times New Roman" w:eastAsia="Times New Roman" w:hAnsi="Times New Roman"/>
          <w:sz w:val="24"/>
          <w:szCs w:val="24"/>
          <w:bdr w:val="nil"/>
          <w:lang w:val="en-US"/>
        </w:rPr>
        <w:t>of Agronomy, Madison</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2B1FAC" w:rsidP="00C73058">
      <w:pPr>
        <w:spacing w:after="0" w:line="240" w:lineRule="auto"/>
        <w:rPr>
          <w:rFonts w:ascii="Times New Roman" w:hAnsi="Times New Roman"/>
          <w:sz w:val="24"/>
          <w:szCs w:val="24"/>
          <w:lang w:val="en-US"/>
        </w:rPr>
      </w:pPr>
      <w:proofErr w:type="spellStart"/>
      <w:r w:rsidRPr="0093211B">
        <w:rPr>
          <w:rFonts w:ascii="Times New Roman" w:eastAsia="Times New Roman" w:hAnsi="Times New Roman"/>
          <w:sz w:val="24"/>
          <w:szCs w:val="24"/>
          <w:bdr w:val="nil"/>
        </w:rPr>
        <w:t>Bizari</w:t>
      </w:r>
      <w:proofErr w:type="spellEnd"/>
      <w:r w:rsidRPr="0093211B">
        <w:rPr>
          <w:rFonts w:ascii="Times New Roman" w:eastAsia="Times New Roman" w:hAnsi="Times New Roman"/>
          <w:sz w:val="24"/>
          <w:szCs w:val="24"/>
          <w:bdr w:val="nil"/>
        </w:rPr>
        <w:t xml:space="preserve"> EH, Val BHP, Pereira EDM, Mauro AOD, </w:t>
      </w:r>
      <w:r w:rsidR="009C2600" w:rsidRPr="0093211B">
        <w:rPr>
          <w:rFonts w:ascii="Times New Roman" w:eastAsia="Times New Roman" w:hAnsi="Times New Roman"/>
          <w:sz w:val="24"/>
          <w:szCs w:val="24"/>
          <w:bdr w:val="nil"/>
        </w:rPr>
        <w:t xml:space="preserve">et al. </w:t>
      </w:r>
      <w:r w:rsidR="009C2600" w:rsidRPr="005D0186">
        <w:rPr>
          <w:rFonts w:ascii="Times New Roman" w:eastAsia="Times New Roman" w:hAnsi="Times New Roman"/>
          <w:sz w:val="24"/>
          <w:szCs w:val="24"/>
          <w:bdr w:val="nil"/>
          <w:lang w:val="en-US"/>
        </w:rPr>
        <w:t>(2017)</w:t>
      </w:r>
      <w:r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 xml:space="preserve">Selection indices for agronomic traits in segregating populations of soybean. </w:t>
      </w:r>
      <w:r w:rsidR="00F804EE" w:rsidRPr="005D0186">
        <w:rPr>
          <w:rFonts w:ascii="Times New Roman" w:eastAsia="Times New Roman" w:hAnsi="Times New Roman"/>
          <w:bCs/>
          <w:i/>
          <w:sz w:val="24"/>
          <w:szCs w:val="24"/>
          <w:bdr w:val="nil"/>
          <w:lang w:val="en-US"/>
        </w:rPr>
        <w:t xml:space="preserve">Rev. </w:t>
      </w:r>
      <w:proofErr w:type="spellStart"/>
      <w:r w:rsidR="00F804EE" w:rsidRPr="005D0186">
        <w:rPr>
          <w:rFonts w:ascii="Times New Roman" w:eastAsia="Times New Roman" w:hAnsi="Times New Roman"/>
          <w:bCs/>
          <w:i/>
          <w:sz w:val="24"/>
          <w:szCs w:val="24"/>
          <w:bdr w:val="nil"/>
          <w:lang w:val="en-US"/>
        </w:rPr>
        <w:t>Ciênc</w:t>
      </w:r>
      <w:proofErr w:type="spellEnd"/>
      <w:r w:rsidR="00F804EE" w:rsidRPr="005D0186">
        <w:rPr>
          <w:rFonts w:ascii="Times New Roman" w:eastAsia="Times New Roman" w:hAnsi="Times New Roman"/>
          <w:bCs/>
          <w:i/>
          <w:sz w:val="24"/>
          <w:szCs w:val="24"/>
          <w:bdr w:val="nil"/>
          <w:lang w:val="en-US"/>
        </w:rPr>
        <w:t xml:space="preserve">. </w:t>
      </w:r>
      <w:proofErr w:type="spellStart"/>
      <w:r w:rsidR="00F804EE" w:rsidRPr="005D0186">
        <w:rPr>
          <w:rFonts w:ascii="Times New Roman" w:eastAsia="Times New Roman" w:hAnsi="Times New Roman"/>
          <w:bCs/>
          <w:i/>
          <w:sz w:val="24"/>
          <w:szCs w:val="24"/>
          <w:bdr w:val="nil"/>
          <w:lang w:val="en-US"/>
        </w:rPr>
        <w:t>Agron</w:t>
      </w:r>
      <w:proofErr w:type="spellEnd"/>
      <w:r w:rsidR="00F804EE" w:rsidRPr="005D0186">
        <w:rPr>
          <w:rFonts w:ascii="Times New Roman" w:eastAsia="Times New Roman" w:hAnsi="Times New Roman"/>
          <w:bCs/>
          <w:i/>
          <w:sz w:val="24"/>
          <w:szCs w:val="24"/>
          <w:bdr w:val="nil"/>
          <w:lang w:val="en-US"/>
        </w:rPr>
        <w:t>.</w:t>
      </w:r>
      <w:r w:rsidR="009C2600" w:rsidRPr="005D0186">
        <w:rPr>
          <w:rFonts w:ascii="Times New Roman" w:eastAsia="Times New Roman" w:hAnsi="Times New Roman"/>
          <w:sz w:val="24"/>
          <w:szCs w:val="24"/>
          <w:bdr w:val="nil"/>
          <w:lang w:val="en-US"/>
        </w:rPr>
        <w:t xml:space="preserve"> </w:t>
      </w:r>
      <w:proofErr w:type="gramStart"/>
      <w:r w:rsidR="009C2600" w:rsidRPr="005D0186">
        <w:rPr>
          <w:rFonts w:ascii="Times New Roman" w:eastAsia="Times New Roman" w:hAnsi="Times New Roman"/>
          <w:sz w:val="24"/>
          <w:szCs w:val="24"/>
          <w:bdr w:val="nil"/>
          <w:lang w:val="en-US"/>
        </w:rPr>
        <w:t>48</w:t>
      </w:r>
      <w:proofErr w:type="gramEnd"/>
      <w:r w:rsidR="007A7726" w:rsidRPr="005D0186">
        <w:rPr>
          <w:rFonts w:ascii="Times New Roman" w:eastAsia="Times New Roman" w:hAnsi="Times New Roman"/>
          <w:sz w:val="24"/>
          <w:szCs w:val="24"/>
          <w:bdr w:val="nil"/>
          <w:lang w:val="en-US"/>
        </w:rPr>
        <w:t>:</w:t>
      </w:r>
      <w:r w:rsidR="009C2600" w:rsidRPr="005D0186">
        <w:rPr>
          <w:rFonts w:ascii="Times New Roman" w:eastAsia="Times New Roman" w:hAnsi="Times New Roman"/>
          <w:sz w:val="24"/>
          <w:szCs w:val="24"/>
          <w:bdr w:val="nil"/>
          <w:lang w:val="en-US"/>
        </w:rPr>
        <w:t xml:space="preserve"> 110-117</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AE500F" w:rsidP="00C73058">
      <w:pPr>
        <w:spacing w:after="0" w:line="240" w:lineRule="auto"/>
        <w:rPr>
          <w:rFonts w:ascii="Times New Roman" w:hAnsi="Times New Roman"/>
          <w:sz w:val="24"/>
          <w:szCs w:val="24"/>
          <w:lang w:val="en-US"/>
        </w:rPr>
      </w:pPr>
      <w:proofErr w:type="spellStart"/>
      <w:r w:rsidRPr="005D0186">
        <w:rPr>
          <w:rFonts w:ascii="Times New Roman" w:eastAsia="Times New Roman" w:hAnsi="Times New Roman"/>
          <w:sz w:val="24"/>
          <w:szCs w:val="24"/>
          <w:bdr w:val="nil"/>
          <w:lang w:val="en-US"/>
        </w:rPr>
        <w:t>Bonato</w:t>
      </w:r>
      <w:proofErr w:type="spellEnd"/>
      <w:r w:rsidRPr="005D0186">
        <w:rPr>
          <w:rFonts w:ascii="Times New Roman" w:eastAsia="Times New Roman" w:hAnsi="Times New Roman"/>
          <w:sz w:val="24"/>
          <w:szCs w:val="24"/>
          <w:bdr w:val="nil"/>
          <w:lang w:val="en-US"/>
        </w:rPr>
        <w:t xml:space="preserve"> ER and</w:t>
      </w:r>
      <w:r w:rsidR="009C2600" w:rsidRPr="005D0186">
        <w:rPr>
          <w:rFonts w:ascii="Times New Roman" w:eastAsia="Times New Roman" w:hAnsi="Times New Roman"/>
          <w:sz w:val="24"/>
          <w:szCs w:val="24"/>
          <w:bdr w:val="nil"/>
          <w:lang w:val="en-US"/>
        </w:rPr>
        <w:t xml:space="preserve"> </w:t>
      </w:r>
      <w:proofErr w:type="spellStart"/>
      <w:r w:rsidR="009C2600" w:rsidRPr="005D0186">
        <w:rPr>
          <w:rFonts w:ascii="Times New Roman" w:eastAsia="Times New Roman" w:hAnsi="Times New Roman"/>
          <w:sz w:val="24"/>
          <w:szCs w:val="24"/>
          <w:bdr w:val="nil"/>
          <w:lang w:val="en-US"/>
        </w:rPr>
        <w:t>Vello</w:t>
      </w:r>
      <w:proofErr w:type="spellEnd"/>
      <w:r w:rsidR="009C2600" w:rsidRPr="005D0186">
        <w:rPr>
          <w:rFonts w:ascii="Times New Roman" w:eastAsia="Times New Roman" w:hAnsi="Times New Roman"/>
          <w:sz w:val="24"/>
          <w:szCs w:val="24"/>
          <w:bdr w:val="nil"/>
          <w:lang w:val="en-US"/>
        </w:rPr>
        <w:t xml:space="preserve"> NA (1999).</w:t>
      </w:r>
      <w:r w:rsidR="00F94819" w:rsidRPr="005D0186">
        <w:rPr>
          <w:rFonts w:ascii="Times New Roman" w:eastAsia="Times New Roman" w:hAnsi="Times New Roman"/>
          <w:sz w:val="24"/>
          <w:szCs w:val="24"/>
          <w:bdr w:val="nil"/>
          <w:lang w:val="en-US"/>
        </w:rPr>
        <w:t xml:space="preserve"> E6, a dominant gene conditioning early flowering and maturity in soybeans. </w:t>
      </w:r>
      <w:r w:rsidR="005A66F3" w:rsidRPr="005D0186">
        <w:rPr>
          <w:rFonts w:ascii="Times New Roman" w:eastAsia="Times New Roman" w:hAnsi="Times New Roman"/>
          <w:bCs/>
          <w:i/>
          <w:sz w:val="24"/>
          <w:szCs w:val="24"/>
          <w:bdr w:val="nil"/>
          <w:lang w:val="en-US"/>
        </w:rPr>
        <w:t>Genet. Mol. Biol.</w:t>
      </w:r>
      <w:r w:rsidR="00F94819" w:rsidRPr="005D0186">
        <w:rPr>
          <w:rFonts w:ascii="Times New Roman" w:eastAsia="Times New Roman" w:hAnsi="Times New Roman"/>
          <w:sz w:val="24"/>
          <w:szCs w:val="24"/>
          <w:bdr w:val="nil"/>
          <w:lang w:val="en-US"/>
        </w:rPr>
        <w:t xml:space="preserve"> 22</w:t>
      </w:r>
      <w:r w:rsidR="007A7726" w:rsidRPr="005D0186">
        <w:rPr>
          <w:rFonts w:ascii="Times New Roman" w:eastAsia="Times New Roman" w:hAnsi="Times New Roman"/>
          <w:sz w:val="24"/>
          <w:szCs w:val="24"/>
          <w:bdr w:val="nil"/>
          <w:lang w:val="en-US"/>
        </w:rPr>
        <w:t>:</w:t>
      </w:r>
      <w:r w:rsidR="00F94819" w:rsidRPr="005D0186">
        <w:rPr>
          <w:rFonts w:ascii="Times New Roman" w:eastAsia="Times New Roman" w:hAnsi="Times New Roman"/>
          <w:sz w:val="24"/>
          <w:szCs w:val="24"/>
          <w:bdr w:val="nil"/>
          <w:lang w:val="en-US"/>
        </w:rPr>
        <w:t xml:space="preserve"> 229-232.</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AE500F" w:rsidP="00C73058">
      <w:pPr>
        <w:spacing w:after="0" w:line="240" w:lineRule="auto"/>
        <w:rPr>
          <w:rFonts w:ascii="Times New Roman" w:hAnsi="Times New Roman"/>
          <w:sz w:val="24"/>
          <w:szCs w:val="24"/>
        </w:rPr>
      </w:pPr>
      <w:proofErr w:type="spellStart"/>
      <w:r w:rsidRPr="005D0186">
        <w:rPr>
          <w:rFonts w:ascii="Times New Roman" w:eastAsia="Times New Roman" w:hAnsi="Times New Roman"/>
          <w:sz w:val="24"/>
          <w:szCs w:val="24"/>
          <w:bdr w:val="nil"/>
          <w:lang w:val="en-US"/>
        </w:rPr>
        <w:t>Buzzeli</w:t>
      </w:r>
      <w:proofErr w:type="spellEnd"/>
      <w:r w:rsidRPr="005D0186">
        <w:rPr>
          <w:rFonts w:ascii="Times New Roman" w:eastAsia="Times New Roman" w:hAnsi="Times New Roman"/>
          <w:sz w:val="24"/>
          <w:szCs w:val="24"/>
          <w:bdr w:val="nil"/>
          <w:lang w:val="en-US"/>
        </w:rPr>
        <w:t xml:space="preserve"> RI and </w:t>
      </w:r>
      <w:proofErr w:type="spellStart"/>
      <w:r w:rsidRPr="005D0186">
        <w:rPr>
          <w:rFonts w:ascii="Times New Roman" w:eastAsia="Times New Roman" w:hAnsi="Times New Roman"/>
          <w:sz w:val="24"/>
          <w:szCs w:val="24"/>
          <w:bdr w:val="nil"/>
          <w:lang w:val="en-US"/>
        </w:rPr>
        <w:t>Voldeng</w:t>
      </w:r>
      <w:proofErr w:type="spellEnd"/>
      <w:r w:rsidRPr="005D0186">
        <w:rPr>
          <w:rFonts w:ascii="Times New Roman" w:eastAsia="Times New Roman" w:hAnsi="Times New Roman"/>
          <w:sz w:val="24"/>
          <w:szCs w:val="24"/>
          <w:bdr w:val="nil"/>
          <w:lang w:val="en-US"/>
        </w:rPr>
        <w:t xml:space="preserve"> HD</w:t>
      </w:r>
      <w:r w:rsidR="00A64FAF" w:rsidRPr="005D0186">
        <w:rPr>
          <w:rFonts w:ascii="Times New Roman" w:eastAsia="Times New Roman" w:hAnsi="Times New Roman"/>
          <w:sz w:val="24"/>
          <w:szCs w:val="24"/>
          <w:bdr w:val="nil"/>
          <w:lang w:val="en-US"/>
        </w:rPr>
        <w:t xml:space="preserve"> (1980). </w:t>
      </w:r>
      <w:proofErr w:type="spellStart"/>
      <w:r w:rsidR="00F94819" w:rsidRPr="005D0186">
        <w:rPr>
          <w:rFonts w:ascii="Times New Roman" w:eastAsia="Times New Roman" w:hAnsi="Times New Roman"/>
          <w:sz w:val="24"/>
          <w:szCs w:val="24"/>
          <w:bdr w:val="nil"/>
          <w:lang w:val="en-US"/>
        </w:rPr>
        <w:t>Inheritence</w:t>
      </w:r>
      <w:proofErr w:type="spellEnd"/>
      <w:r w:rsidR="00F94819" w:rsidRPr="005D0186">
        <w:rPr>
          <w:rFonts w:ascii="Times New Roman" w:eastAsia="Times New Roman" w:hAnsi="Times New Roman"/>
          <w:sz w:val="24"/>
          <w:szCs w:val="24"/>
          <w:bdr w:val="nil"/>
          <w:lang w:val="en-US"/>
        </w:rPr>
        <w:t xml:space="preserve"> of insensitivity to long </w:t>
      </w:r>
      <w:proofErr w:type="spellStart"/>
      <w:r w:rsidR="00F94819" w:rsidRPr="005D0186">
        <w:rPr>
          <w:rFonts w:ascii="Times New Roman" w:eastAsia="Times New Roman" w:hAnsi="Times New Roman"/>
          <w:sz w:val="24"/>
          <w:szCs w:val="24"/>
          <w:bdr w:val="nil"/>
          <w:lang w:val="en-US"/>
        </w:rPr>
        <w:t>daylenght</w:t>
      </w:r>
      <w:proofErr w:type="spellEnd"/>
      <w:r w:rsidR="00F94819" w:rsidRPr="005D0186">
        <w:rPr>
          <w:rFonts w:ascii="Times New Roman" w:eastAsia="Times New Roman" w:hAnsi="Times New Roman"/>
          <w:sz w:val="24"/>
          <w:szCs w:val="24"/>
          <w:bdr w:val="nil"/>
          <w:lang w:val="en-US"/>
        </w:rPr>
        <w:t xml:space="preserve">. </w:t>
      </w:r>
      <w:proofErr w:type="spellStart"/>
      <w:r w:rsidR="00F94819" w:rsidRPr="005D0186">
        <w:rPr>
          <w:rFonts w:ascii="Times New Roman" w:eastAsia="Times New Roman" w:hAnsi="Times New Roman"/>
          <w:sz w:val="24"/>
          <w:szCs w:val="24"/>
          <w:bdr w:val="nil"/>
        </w:rPr>
        <w:t>Sybean</w:t>
      </w:r>
      <w:proofErr w:type="spellEnd"/>
      <w:r w:rsidR="005A66F3" w:rsidRPr="005D0186">
        <w:rPr>
          <w:rFonts w:ascii="Times New Roman" w:eastAsia="Times New Roman" w:hAnsi="Times New Roman"/>
          <w:sz w:val="24"/>
          <w:szCs w:val="24"/>
          <w:bdr w:val="nil"/>
        </w:rPr>
        <w:t>.</w:t>
      </w:r>
      <w:r w:rsidR="00F94819" w:rsidRPr="005D0186">
        <w:rPr>
          <w:rFonts w:ascii="Times New Roman" w:eastAsia="Times New Roman" w:hAnsi="Times New Roman"/>
          <w:sz w:val="24"/>
          <w:szCs w:val="24"/>
          <w:bdr w:val="nil"/>
        </w:rPr>
        <w:t xml:space="preserve"> </w:t>
      </w:r>
      <w:proofErr w:type="spellStart"/>
      <w:r w:rsidR="005A66F3" w:rsidRPr="005D0186">
        <w:rPr>
          <w:rFonts w:ascii="Times New Roman" w:eastAsia="Times New Roman" w:hAnsi="Times New Roman"/>
          <w:bCs/>
          <w:i/>
          <w:sz w:val="24"/>
          <w:szCs w:val="24"/>
          <w:bdr w:val="nil"/>
        </w:rPr>
        <w:t>Genet</w:t>
      </w:r>
      <w:proofErr w:type="spellEnd"/>
      <w:r w:rsidR="005A66F3" w:rsidRPr="005D0186">
        <w:rPr>
          <w:rFonts w:ascii="Times New Roman" w:eastAsia="Times New Roman" w:hAnsi="Times New Roman"/>
          <w:bCs/>
          <w:i/>
          <w:sz w:val="24"/>
          <w:szCs w:val="24"/>
          <w:bdr w:val="nil"/>
        </w:rPr>
        <w:t xml:space="preserve"> </w:t>
      </w:r>
      <w:proofErr w:type="spellStart"/>
      <w:r w:rsidR="005A66F3" w:rsidRPr="005D0186">
        <w:rPr>
          <w:rFonts w:ascii="Times New Roman" w:eastAsia="Times New Roman" w:hAnsi="Times New Roman"/>
          <w:bCs/>
          <w:i/>
          <w:sz w:val="24"/>
          <w:szCs w:val="24"/>
          <w:bdr w:val="nil"/>
        </w:rPr>
        <w:t>Newsl</w:t>
      </w:r>
      <w:proofErr w:type="spellEnd"/>
      <w:r w:rsidR="005A66F3" w:rsidRPr="005D0186">
        <w:rPr>
          <w:rFonts w:ascii="Times New Roman" w:eastAsia="Times New Roman" w:hAnsi="Times New Roman"/>
          <w:bCs/>
          <w:i/>
          <w:sz w:val="24"/>
          <w:szCs w:val="24"/>
          <w:bdr w:val="nil"/>
        </w:rPr>
        <w:t>.</w:t>
      </w:r>
      <w:r w:rsidR="006F1AF4" w:rsidRPr="005D0186">
        <w:rPr>
          <w:rFonts w:ascii="Times New Roman" w:eastAsia="Times New Roman" w:hAnsi="Times New Roman"/>
          <w:i/>
          <w:sz w:val="24"/>
          <w:szCs w:val="24"/>
          <w:bdr w:val="nil"/>
        </w:rPr>
        <w:t xml:space="preserve"> </w:t>
      </w:r>
      <w:r w:rsidR="006F1AF4" w:rsidRPr="005D0186">
        <w:rPr>
          <w:rFonts w:ascii="Times New Roman" w:eastAsia="Times New Roman" w:hAnsi="Times New Roman"/>
          <w:sz w:val="24"/>
          <w:szCs w:val="24"/>
          <w:bdr w:val="nil"/>
        </w:rPr>
        <w:t>7</w:t>
      </w:r>
      <w:r w:rsidR="007A7726" w:rsidRPr="005D0186">
        <w:rPr>
          <w:rFonts w:ascii="Times New Roman" w:eastAsia="Times New Roman" w:hAnsi="Times New Roman"/>
          <w:sz w:val="24"/>
          <w:szCs w:val="24"/>
          <w:bdr w:val="nil"/>
        </w:rPr>
        <w:t>:</w:t>
      </w:r>
      <w:r w:rsidR="006F1AF4" w:rsidRPr="005D0186">
        <w:rPr>
          <w:rFonts w:ascii="Times New Roman" w:eastAsia="Times New Roman" w:hAnsi="Times New Roman"/>
          <w:sz w:val="24"/>
          <w:szCs w:val="24"/>
          <w:bdr w:val="nil"/>
        </w:rPr>
        <w:t xml:space="preserve"> 26-29</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6F1AF4"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Castro LP</w:t>
      </w:r>
      <w:r w:rsidR="00BA4433" w:rsidRPr="005D0186">
        <w:rPr>
          <w:rFonts w:ascii="Times New Roman" w:eastAsia="Times New Roman" w:hAnsi="Times New Roman"/>
          <w:sz w:val="24"/>
          <w:szCs w:val="24"/>
          <w:bdr w:val="nil"/>
        </w:rPr>
        <w:t xml:space="preserve"> (2008).</w:t>
      </w:r>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Herança da produção de grãos e dos componentes de produção em soja</w:t>
      </w:r>
      <w:r w:rsidR="00F94819" w:rsidRPr="005D0186">
        <w:rPr>
          <w:rFonts w:ascii="Times New Roman" w:eastAsia="Times New Roman" w:hAnsi="Times New Roman"/>
          <w:sz w:val="24"/>
          <w:szCs w:val="24"/>
          <w:bdr w:val="nil"/>
        </w:rPr>
        <w:t xml:space="preserve">. </w:t>
      </w:r>
      <w:proofErr w:type="spellStart"/>
      <w:r w:rsidR="007561F1" w:rsidRPr="005D0186">
        <w:rPr>
          <w:rFonts w:ascii="Times New Roman" w:eastAsia="Times New Roman" w:hAnsi="Times New Roman"/>
          <w:sz w:val="24"/>
          <w:szCs w:val="24"/>
          <w:bdr w:val="nil"/>
        </w:rPr>
        <w:t>Doctoral</w:t>
      </w:r>
      <w:proofErr w:type="spellEnd"/>
      <w:r w:rsidR="00DC66BC" w:rsidRPr="005D0186">
        <w:rPr>
          <w:rFonts w:ascii="Times New Roman" w:eastAsia="Times New Roman" w:hAnsi="Times New Roman"/>
          <w:sz w:val="24"/>
          <w:szCs w:val="24"/>
          <w:bdr w:val="nil"/>
        </w:rPr>
        <w:t xml:space="preserve"> </w:t>
      </w:r>
      <w:proofErr w:type="spellStart"/>
      <w:r w:rsidR="00DC66BC" w:rsidRPr="005D0186">
        <w:rPr>
          <w:rFonts w:ascii="Times New Roman" w:eastAsia="Times New Roman" w:hAnsi="Times New Roman"/>
          <w:sz w:val="24"/>
          <w:szCs w:val="24"/>
          <w:bdr w:val="nil"/>
        </w:rPr>
        <w:t>thesi</w:t>
      </w:r>
      <w:r w:rsidR="007561F1" w:rsidRPr="005D0186">
        <w:rPr>
          <w:rFonts w:ascii="Times New Roman" w:eastAsia="Times New Roman" w:hAnsi="Times New Roman"/>
          <w:sz w:val="24"/>
          <w:szCs w:val="24"/>
          <w:bdr w:val="nil"/>
        </w:rPr>
        <w:t>s</w:t>
      </w:r>
      <w:proofErr w:type="spellEnd"/>
      <w:r w:rsidR="007561F1"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rPr>
        <w:t>Escola Superior de Agricultura “Luiz de Queiroz” - ESALQ/USP, Piracicaba.</w:t>
      </w:r>
      <w:r w:rsidR="00DC66BC" w:rsidRPr="005D0186">
        <w:rPr>
          <w:rFonts w:ascii="Times New Roman" w:eastAsia="Times New Roman" w:hAnsi="Times New Roman"/>
          <w:sz w:val="24"/>
          <w:szCs w:val="24"/>
          <w:bdr w:val="nil"/>
        </w:rPr>
        <w:t xml:space="preserve"> </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6F1AF4" w:rsidP="00C73058">
      <w:pPr>
        <w:spacing w:after="0" w:line="240" w:lineRule="auto"/>
        <w:rPr>
          <w:rFonts w:ascii="Times New Roman" w:hAnsi="Times New Roman"/>
          <w:sz w:val="24"/>
          <w:szCs w:val="24"/>
          <w:lang w:val="en-US"/>
        </w:rPr>
      </w:pPr>
      <w:proofErr w:type="spellStart"/>
      <w:r w:rsidRPr="0093211B">
        <w:rPr>
          <w:rFonts w:ascii="Times New Roman" w:eastAsia="Times New Roman" w:hAnsi="Times New Roman"/>
          <w:sz w:val="24"/>
          <w:szCs w:val="24"/>
          <w:bdr w:val="nil"/>
          <w:lang w:val="en-US"/>
        </w:rPr>
        <w:lastRenderedPageBreak/>
        <w:t>Cober</w:t>
      </w:r>
      <w:proofErr w:type="spellEnd"/>
      <w:r w:rsidRPr="0093211B">
        <w:rPr>
          <w:rFonts w:ascii="Times New Roman" w:eastAsia="Times New Roman" w:hAnsi="Times New Roman"/>
          <w:sz w:val="24"/>
          <w:szCs w:val="24"/>
          <w:bdr w:val="nil"/>
          <w:lang w:val="en-US"/>
        </w:rPr>
        <w:t xml:space="preserve"> ER, Molnar SJ, </w:t>
      </w:r>
      <w:proofErr w:type="spellStart"/>
      <w:r w:rsidRPr="0093211B">
        <w:rPr>
          <w:rFonts w:ascii="Times New Roman" w:eastAsia="Times New Roman" w:hAnsi="Times New Roman"/>
          <w:sz w:val="24"/>
          <w:szCs w:val="24"/>
          <w:bdr w:val="nil"/>
          <w:lang w:val="en-US"/>
        </w:rPr>
        <w:t>Charette</w:t>
      </w:r>
      <w:proofErr w:type="spellEnd"/>
      <w:r w:rsidRPr="0093211B">
        <w:rPr>
          <w:rFonts w:ascii="Times New Roman" w:eastAsia="Times New Roman" w:hAnsi="Times New Roman"/>
          <w:sz w:val="24"/>
          <w:szCs w:val="24"/>
          <w:bdr w:val="nil"/>
          <w:lang w:val="en-US"/>
        </w:rPr>
        <w:t xml:space="preserve"> M</w:t>
      </w:r>
      <w:r w:rsidR="00AE500F" w:rsidRPr="0093211B">
        <w:rPr>
          <w:rFonts w:ascii="Times New Roman" w:eastAsia="Times New Roman" w:hAnsi="Times New Roman"/>
          <w:sz w:val="24"/>
          <w:szCs w:val="24"/>
          <w:bdr w:val="nil"/>
          <w:lang w:val="en-US"/>
        </w:rPr>
        <w:t xml:space="preserve"> and </w:t>
      </w:r>
      <w:proofErr w:type="spellStart"/>
      <w:r w:rsidR="00AE500F" w:rsidRPr="0093211B">
        <w:rPr>
          <w:rFonts w:ascii="Times New Roman" w:eastAsia="Times New Roman" w:hAnsi="Times New Roman"/>
          <w:sz w:val="24"/>
          <w:szCs w:val="24"/>
          <w:bdr w:val="nil"/>
          <w:lang w:val="en-US"/>
        </w:rPr>
        <w:t>Voldeng</w:t>
      </w:r>
      <w:proofErr w:type="spellEnd"/>
      <w:r w:rsidR="00AE500F" w:rsidRPr="0093211B">
        <w:rPr>
          <w:rFonts w:ascii="Times New Roman" w:eastAsia="Times New Roman" w:hAnsi="Times New Roman"/>
          <w:sz w:val="24"/>
          <w:szCs w:val="24"/>
          <w:bdr w:val="nil"/>
          <w:lang w:val="en-US"/>
        </w:rPr>
        <w:t xml:space="preserve"> HD</w:t>
      </w:r>
      <w:r w:rsidRPr="0093211B">
        <w:rPr>
          <w:rFonts w:ascii="Times New Roman" w:eastAsia="Times New Roman" w:hAnsi="Times New Roman"/>
          <w:sz w:val="24"/>
          <w:szCs w:val="24"/>
          <w:bdr w:val="nil"/>
          <w:lang w:val="en-US"/>
        </w:rPr>
        <w:t xml:space="preserve"> (2010).</w:t>
      </w:r>
      <w:r w:rsidR="00F94819" w:rsidRPr="0093211B">
        <w:rPr>
          <w:rFonts w:ascii="Times New Roman" w:eastAsia="Times New Roman" w:hAnsi="Times New Roman"/>
          <w:sz w:val="24"/>
          <w:szCs w:val="24"/>
          <w:bdr w:val="nil"/>
          <w:lang w:val="en-US"/>
        </w:rPr>
        <w:t xml:space="preserve"> A new </w:t>
      </w:r>
      <w:r w:rsidR="00F94819" w:rsidRPr="005D0186">
        <w:rPr>
          <w:rFonts w:ascii="Times New Roman" w:eastAsia="Times New Roman" w:hAnsi="Times New Roman"/>
          <w:sz w:val="24"/>
          <w:szCs w:val="24"/>
          <w:bdr w:val="nil"/>
          <w:lang w:val="en-US"/>
        </w:rPr>
        <w:t xml:space="preserve">locus for early maturity in soybean. </w:t>
      </w:r>
      <w:r w:rsidR="005A66F3" w:rsidRPr="005D0186">
        <w:rPr>
          <w:rFonts w:ascii="Times New Roman" w:eastAsia="Times New Roman" w:hAnsi="Times New Roman"/>
          <w:bCs/>
          <w:i/>
          <w:sz w:val="24"/>
          <w:szCs w:val="24"/>
          <w:bdr w:val="nil"/>
          <w:lang w:val="en-US"/>
        </w:rPr>
        <w:t>Crop Sci.</w:t>
      </w:r>
      <w:r w:rsidR="005A66F3"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50</w:t>
      </w:r>
      <w:r w:rsidR="00580F9E" w:rsidRPr="005D0186">
        <w:rPr>
          <w:rFonts w:ascii="Times New Roman" w:eastAsia="Times New Roman" w:hAnsi="Times New Roman"/>
          <w:sz w:val="24"/>
          <w:szCs w:val="24"/>
          <w:bdr w:val="nil"/>
          <w:lang w:val="en-US"/>
        </w:rPr>
        <w:t>:</w:t>
      </w:r>
      <w:r w:rsidR="00F94819" w:rsidRPr="005D0186">
        <w:rPr>
          <w:rFonts w:ascii="Times New Roman" w:eastAsia="Times New Roman" w:hAnsi="Times New Roman"/>
          <w:sz w:val="24"/>
          <w:szCs w:val="24"/>
          <w:bdr w:val="nil"/>
          <w:lang w:val="en-US"/>
        </w:rPr>
        <w:t xml:space="preserve"> 524-527.</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AE500F" w:rsidP="00C73058">
      <w:pPr>
        <w:spacing w:after="0" w:line="240" w:lineRule="auto"/>
        <w:rPr>
          <w:rFonts w:ascii="Times New Roman" w:hAnsi="Times New Roman"/>
          <w:sz w:val="24"/>
          <w:szCs w:val="24"/>
          <w:lang w:val="en-US"/>
        </w:rPr>
      </w:pPr>
      <w:proofErr w:type="spellStart"/>
      <w:r w:rsidRPr="005D0186">
        <w:rPr>
          <w:rFonts w:ascii="Times New Roman" w:eastAsia="Times New Roman" w:hAnsi="Times New Roman"/>
          <w:sz w:val="24"/>
          <w:szCs w:val="24"/>
          <w:bdr w:val="nil"/>
          <w:lang w:val="en-US"/>
        </w:rPr>
        <w:t>Cober</w:t>
      </w:r>
      <w:proofErr w:type="spellEnd"/>
      <w:r w:rsidRPr="005D0186">
        <w:rPr>
          <w:rFonts w:ascii="Times New Roman" w:eastAsia="Times New Roman" w:hAnsi="Times New Roman"/>
          <w:sz w:val="24"/>
          <w:szCs w:val="24"/>
          <w:bdr w:val="nil"/>
          <w:lang w:val="en-US"/>
        </w:rPr>
        <w:t xml:space="preserve"> ER and </w:t>
      </w:r>
      <w:proofErr w:type="spellStart"/>
      <w:r w:rsidRPr="005D0186">
        <w:rPr>
          <w:rFonts w:ascii="Times New Roman" w:eastAsia="Times New Roman" w:hAnsi="Times New Roman"/>
          <w:sz w:val="24"/>
          <w:szCs w:val="24"/>
          <w:bdr w:val="nil"/>
          <w:lang w:val="en-US"/>
        </w:rPr>
        <w:t>Voldeng</w:t>
      </w:r>
      <w:proofErr w:type="spellEnd"/>
      <w:r w:rsidRPr="005D0186">
        <w:rPr>
          <w:rFonts w:ascii="Times New Roman" w:eastAsia="Times New Roman" w:hAnsi="Times New Roman"/>
          <w:sz w:val="24"/>
          <w:szCs w:val="24"/>
          <w:bdr w:val="nil"/>
          <w:lang w:val="en-US"/>
        </w:rPr>
        <w:t xml:space="preserve"> HD</w:t>
      </w:r>
      <w:r w:rsidR="00EB5BE3" w:rsidRPr="005D0186">
        <w:rPr>
          <w:rFonts w:ascii="Times New Roman" w:eastAsia="Times New Roman" w:hAnsi="Times New Roman"/>
          <w:sz w:val="24"/>
          <w:szCs w:val="24"/>
          <w:bdr w:val="nil"/>
          <w:lang w:val="en-US"/>
        </w:rPr>
        <w:t xml:space="preserve"> (2001).</w:t>
      </w:r>
      <w:r w:rsidR="00F94819" w:rsidRPr="005D0186">
        <w:rPr>
          <w:rFonts w:ascii="Times New Roman" w:eastAsia="Times New Roman" w:hAnsi="Times New Roman"/>
          <w:sz w:val="24"/>
          <w:szCs w:val="24"/>
          <w:bdr w:val="nil"/>
          <w:lang w:val="en-US"/>
        </w:rPr>
        <w:t xml:space="preserve"> A new soybean maturity and photoperiod-sensitivity locus linked to E1 and T. </w:t>
      </w:r>
      <w:r w:rsidR="005A66F3" w:rsidRPr="005D0186">
        <w:rPr>
          <w:rFonts w:ascii="Times New Roman" w:eastAsia="Times New Roman" w:hAnsi="Times New Roman"/>
          <w:bCs/>
          <w:i/>
          <w:sz w:val="24"/>
          <w:szCs w:val="24"/>
          <w:bdr w:val="nil"/>
          <w:lang w:val="en-US"/>
        </w:rPr>
        <w:t>Crop Sci.</w:t>
      </w:r>
      <w:r w:rsidR="005A66F3"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41</w:t>
      </w:r>
      <w:r w:rsidR="00580F9E" w:rsidRPr="005D0186">
        <w:rPr>
          <w:rFonts w:ascii="Times New Roman" w:eastAsia="Times New Roman" w:hAnsi="Times New Roman"/>
          <w:sz w:val="24"/>
          <w:szCs w:val="24"/>
          <w:bdr w:val="nil"/>
          <w:lang w:val="en-US"/>
        </w:rPr>
        <w:t>:</w:t>
      </w:r>
      <w:r w:rsidR="00F94819" w:rsidRPr="005D0186">
        <w:rPr>
          <w:rFonts w:ascii="Times New Roman" w:eastAsia="Times New Roman" w:hAnsi="Times New Roman"/>
          <w:sz w:val="24"/>
          <w:szCs w:val="24"/>
          <w:bdr w:val="nil"/>
          <w:lang w:val="en-US"/>
        </w:rPr>
        <w:t xml:space="preserve"> </w:t>
      </w:r>
      <w:r w:rsidR="00EB5BE3" w:rsidRPr="005D0186">
        <w:rPr>
          <w:rFonts w:ascii="Times New Roman" w:eastAsia="Times New Roman" w:hAnsi="Times New Roman"/>
          <w:sz w:val="24"/>
          <w:szCs w:val="24"/>
          <w:bdr w:val="nil"/>
          <w:lang w:val="en-US"/>
        </w:rPr>
        <w:t>698-701</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93211B" w:rsidRDefault="00580F9E" w:rsidP="00C73058">
      <w:pPr>
        <w:spacing w:after="0" w:line="240" w:lineRule="auto"/>
        <w:rPr>
          <w:rFonts w:ascii="Times New Roman" w:hAnsi="Times New Roman"/>
          <w:sz w:val="24"/>
          <w:szCs w:val="24"/>
        </w:rPr>
      </w:pPr>
      <w:r w:rsidRPr="005D0186">
        <w:rPr>
          <w:rFonts w:ascii="Times New Roman" w:hAnsi="Times New Roman"/>
          <w:sz w:val="24"/>
          <w:szCs w:val="24"/>
        </w:rPr>
        <w:t xml:space="preserve">CONAB (Companhia Nacional de Abastecimento) (2017). Acompanhamento da safra brasileira: grãos - safra 2016/17 - quarto levantamento. </w:t>
      </w:r>
      <w:proofErr w:type="spellStart"/>
      <w:r w:rsidRPr="0093211B">
        <w:rPr>
          <w:rFonts w:ascii="Times New Roman" w:hAnsi="Times New Roman"/>
          <w:sz w:val="24"/>
          <w:szCs w:val="24"/>
        </w:rPr>
        <w:t>Monthly</w:t>
      </w:r>
      <w:proofErr w:type="spellEnd"/>
      <w:r w:rsidRPr="0093211B">
        <w:rPr>
          <w:rFonts w:ascii="Times New Roman" w:hAnsi="Times New Roman"/>
          <w:sz w:val="24"/>
          <w:szCs w:val="24"/>
        </w:rPr>
        <w:t xml:space="preserve"> </w:t>
      </w:r>
      <w:proofErr w:type="spellStart"/>
      <w:r w:rsidRPr="0093211B">
        <w:rPr>
          <w:rFonts w:ascii="Times New Roman" w:hAnsi="Times New Roman"/>
          <w:sz w:val="24"/>
          <w:szCs w:val="24"/>
        </w:rPr>
        <w:t>Report</w:t>
      </w:r>
      <w:proofErr w:type="spellEnd"/>
      <w:r w:rsidRPr="0093211B">
        <w:rPr>
          <w:rFonts w:ascii="Times New Roman" w:hAnsi="Times New Roman"/>
          <w:sz w:val="24"/>
          <w:szCs w:val="24"/>
        </w:rPr>
        <w:t xml:space="preserve">, CONAB, </w:t>
      </w:r>
      <w:proofErr w:type="spellStart"/>
      <w:r w:rsidRPr="0093211B">
        <w:rPr>
          <w:rFonts w:ascii="Times New Roman" w:hAnsi="Times New Roman"/>
          <w:sz w:val="24"/>
          <w:szCs w:val="24"/>
        </w:rPr>
        <w:t>Brazil</w:t>
      </w:r>
      <w:proofErr w:type="spellEnd"/>
      <w:r w:rsidRPr="0093211B">
        <w:rPr>
          <w:rFonts w:ascii="Times New Roman" w:hAnsi="Times New Roman"/>
          <w:sz w:val="24"/>
          <w:szCs w:val="24"/>
        </w:rPr>
        <w:t>.</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B86C1D"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 xml:space="preserve">Costa MM, Di Mauro AO, </w:t>
      </w:r>
      <w:proofErr w:type="spellStart"/>
      <w:r w:rsidRPr="005D0186">
        <w:rPr>
          <w:rFonts w:ascii="Times New Roman" w:eastAsia="Times New Roman" w:hAnsi="Times New Roman"/>
          <w:sz w:val="24"/>
          <w:szCs w:val="24"/>
          <w:bdr w:val="nil"/>
        </w:rPr>
        <w:t>Unêda-Trevisoli</w:t>
      </w:r>
      <w:proofErr w:type="spellEnd"/>
      <w:r w:rsidRPr="005D0186">
        <w:rPr>
          <w:rFonts w:ascii="Times New Roman" w:eastAsia="Times New Roman" w:hAnsi="Times New Roman"/>
          <w:sz w:val="24"/>
          <w:szCs w:val="24"/>
          <w:bdr w:val="nil"/>
        </w:rPr>
        <w:t xml:space="preserve"> SH, </w:t>
      </w:r>
      <w:proofErr w:type="spellStart"/>
      <w:r w:rsidRPr="005D0186">
        <w:rPr>
          <w:rFonts w:ascii="Times New Roman" w:eastAsia="Times New Roman" w:hAnsi="Times New Roman"/>
          <w:sz w:val="24"/>
          <w:szCs w:val="24"/>
          <w:bdr w:val="nil"/>
        </w:rPr>
        <w:t>Arriel</w:t>
      </w:r>
      <w:proofErr w:type="spellEnd"/>
      <w:r w:rsidRPr="005D0186">
        <w:rPr>
          <w:rFonts w:ascii="Times New Roman" w:eastAsia="Times New Roman" w:hAnsi="Times New Roman"/>
          <w:sz w:val="24"/>
          <w:szCs w:val="24"/>
          <w:bdr w:val="nil"/>
        </w:rPr>
        <w:t xml:space="preserve"> NHC, et al</w:t>
      </w:r>
      <w:r w:rsidR="00F94819" w:rsidRPr="005D0186">
        <w:rPr>
          <w:rFonts w:ascii="Times New Roman" w:eastAsia="Times New Roman" w:hAnsi="Times New Roman"/>
          <w:sz w:val="24"/>
          <w:szCs w:val="24"/>
          <w:bdr w:val="nil"/>
        </w:rPr>
        <w:t>.</w:t>
      </w:r>
      <w:r w:rsidRPr="005D0186">
        <w:rPr>
          <w:rFonts w:ascii="Times New Roman" w:eastAsia="Times New Roman" w:hAnsi="Times New Roman"/>
          <w:sz w:val="24"/>
          <w:szCs w:val="24"/>
          <w:bdr w:val="nil"/>
        </w:rPr>
        <w:t xml:space="preserve"> </w:t>
      </w:r>
      <w:r w:rsidRPr="005D0186">
        <w:rPr>
          <w:rFonts w:ascii="Times New Roman" w:eastAsia="Times New Roman" w:hAnsi="Times New Roman"/>
          <w:sz w:val="24"/>
          <w:szCs w:val="24"/>
          <w:bdr w:val="nil"/>
          <w:lang w:val="en-US"/>
        </w:rPr>
        <w:t>(2008).</w:t>
      </w:r>
      <w:r w:rsidR="00F94819" w:rsidRPr="005D0186">
        <w:rPr>
          <w:rFonts w:ascii="Times New Roman" w:eastAsia="Times New Roman" w:hAnsi="Times New Roman"/>
          <w:sz w:val="24"/>
          <w:szCs w:val="24"/>
          <w:bdr w:val="nil"/>
          <w:lang w:val="en-US"/>
        </w:rPr>
        <w:t xml:space="preserve"> Heritability estimation in early generations of two-way crosses in soybean. </w:t>
      </w:r>
      <w:proofErr w:type="spellStart"/>
      <w:r w:rsidR="00F94819" w:rsidRPr="005D0186">
        <w:rPr>
          <w:rFonts w:ascii="Times New Roman" w:eastAsia="Times New Roman" w:hAnsi="Times New Roman"/>
          <w:bCs/>
          <w:i/>
          <w:sz w:val="24"/>
          <w:szCs w:val="24"/>
          <w:bdr w:val="nil"/>
        </w:rPr>
        <w:t>Bragantia</w:t>
      </w:r>
      <w:proofErr w:type="spellEnd"/>
      <w:r w:rsidR="00F94819" w:rsidRPr="005D0186">
        <w:rPr>
          <w:rFonts w:ascii="Times New Roman" w:eastAsia="Times New Roman" w:hAnsi="Times New Roman"/>
          <w:sz w:val="24"/>
          <w:szCs w:val="24"/>
          <w:bdr w:val="nil"/>
        </w:rPr>
        <w:t xml:space="preserve"> 67</w:t>
      </w:r>
      <w:r w:rsidR="00580F9E" w:rsidRPr="005D0186">
        <w:rPr>
          <w:rFonts w:ascii="Times New Roman" w:eastAsia="Times New Roman" w:hAnsi="Times New Roman"/>
          <w:sz w:val="24"/>
          <w:szCs w:val="24"/>
          <w:bdr w:val="nil"/>
        </w:rPr>
        <w:t>:</w:t>
      </w:r>
      <w:r w:rsidR="00F94819" w:rsidRPr="005D0186">
        <w:rPr>
          <w:rFonts w:ascii="Times New Roman" w:eastAsia="Times New Roman" w:hAnsi="Times New Roman"/>
          <w:sz w:val="24"/>
          <w:szCs w:val="24"/>
          <w:bdr w:val="nil"/>
        </w:rPr>
        <w:t xml:space="preserve"> 101-108.</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2B01A6" w:rsidP="00C73058">
      <w:pPr>
        <w:spacing w:after="0" w:line="240" w:lineRule="auto"/>
        <w:rPr>
          <w:rFonts w:ascii="Times New Roman" w:hAnsi="Times New Roman"/>
          <w:sz w:val="24"/>
          <w:szCs w:val="24"/>
          <w:lang w:val="en-US"/>
        </w:rPr>
      </w:pPr>
      <w:r w:rsidRPr="0093211B">
        <w:rPr>
          <w:rFonts w:ascii="Times New Roman" w:eastAsia="Times New Roman" w:hAnsi="Times New Roman"/>
          <w:sz w:val="24"/>
          <w:szCs w:val="24"/>
          <w:bdr w:val="nil"/>
        </w:rPr>
        <w:t>Costa NL</w:t>
      </w:r>
      <w:r w:rsidR="00E25B10" w:rsidRPr="0093211B">
        <w:rPr>
          <w:rFonts w:ascii="Times New Roman" w:eastAsia="Times New Roman" w:hAnsi="Times New Roman"/>
          <w:sz w:val="24"/>
          <w:szCs w:val="24"/>
          <w:bdr w:val="nil"/>
        </w:rPr>
        <w:t xml:space="preserve"> </w:t>
      </w:r>
      <w:proofErr w:type="spellStart"/>
      <w:r w:rsidR="00E25B10" w:rsidRPr="0093211B">
        <w:rPr>
          <w:rFonts w:ascii="Times New Roman" w:eastAsia="Times New Roman" w:hAnsi="Times New Roman"/>
          <w:sz w:val="24"/>
          <w:szCs w:val="24"/>
          <w:bdr w:val="nil"/>
        </w:rPr>
        <w:t>and</w:t>
      </w:r>
      <w:proofErr w:type="spellEnd"/>
      <w:r w:rsidRPr="0093211B">
        <w:rPr>
          <w:rFonts w:ascii="Times New Roman" w:eastAsia="Times New Roman" w:hAnsi="Times New Roman"/>
          <w:sz w:val="24"/>
          <w:szCs w:val="24"/>
          <w:bdr w:val="nil"/>
        </w:rPr>
        <w:t xml:space="preserve"> Santana AD (2013).</w:t>
      </w:r>
      <w:r w:rsidR="00F94819" w:rsidRPr="0093211B">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rPr>
        <w:t xml:space="preserve">Poder de mercado e desenvolvimento de novas cultivares de soja transgênicas e convencionais: análise da experiência brasileira. </w:t>
      </w:r>
      <w:r w:rsidR="001A5E0B" w:rsidRPr="0093211B">
        <w:rPr>
          <w:rFonts w:ascii="Times New Roman" w:eastAsia="Times New Roman" w:hAnsi="Times New Roman"/>
          <w:bCs/>
          <w:i/>
          <w:sz w:val="24"/>
          <w:szCs w:val="24"/>
          <w:bdr w:val="nil"/>
          <w:lang w:val="en-US"/>
        </w:rPr>
        <w:t xml:space="preserve">Rev. </w:t>
      </w:r>
      <w:proofErr w:type="spellStart"/>
      <w:r w:rsidR="001A5E0B" w:rsidRPr="0093211B">
        <w:rPr>
          <w:rFonts w:ascii="Times New Roman" w:eastAsia="Times New Roman" w:hAnsi="Times New Roman"/>
          <w:bCs/>
          <w:i/>
          <w:sz w:val="24"/>
          <w:szCs w:val="24"/>
          <w:bdr w:val="nil"/>
          <w:lang w:val="en-US"/>
        </w:rPr>
        <w:t>Ciênc</w:t>
      </w:r>
      <w:proofErr w:type="spellEnd"/>
      <w:r w:rsidR="001A5E0B" w:rsidRPr="0093211B">
        <w:rPr>
          <w:rFonts w:ascii="Times New Roman" w:eastAsia="Times New Roman" w:hAnsi="Times New Roman"/>
          <w:bCs/>
          <w:i/>
          <w:sz w:val="24"/>
          <w:szCs w:val="24"/>
          <w:bdr w:val="nil"/>
          <w:lang w:val="en-US"/>
        </w:rPr>
        <w:t xml:space="preserve">. </w:t>
      </w:r>
      <w:proofErr w:type="spellStart"/>
      <w:r w:rsidR="001A5E0B" w:rsidRPr="0093211B">
        <w:rPr>
          <w:rFonts w:ascii="Times New Roman" w:eastAsia="Times New Roman" w:hAnsi="Times New Roman"/>
          <w:bCs/>
          <w:i/>
          <w:sz w:val="24"/>
          <w:szCs w:val="24"/>
          <w:bdr w:val="nil"/>
          <w:lang w:val="en-US"/>
        </w:rPr>
        <w:t>Agrár</w:t>
      </w:r>
      <w:proofErr w:type="spellEnd"/>
      <w:r w:rsidR="001A5E0B" w:rsidRPr="0093211B">
        <w:rPr>
          <w:rFonts w:ascii="Times New Roman" w:eastAsia="Times New Roman" w:hAnsi="Times New Roman"/>
          <w:bCs/>
          <w:i/>
          <w:sz w:val="24"/>
          <w:szCs w:val="24"/>
          <w:bdr w:val="nil"/>
          <w:lang w:val="en-US"/>
        </w:rPr>
        <w:t>.</w:t>
      </w:r>
      <w:r w:rsidR="001A5E0B" w:rsidRPr="0093211B">
        <w:rPr>
          <w:rFonts w:ascii="Times New Roman" w:eastAsia="Times New Roman" w:hAnsi="Times New Roman"/>
          <w:b/>
          <w:bCs/>
          <w:sz w:val="24"/>
          <w:szCs w:val="24"/>
          <w:bdr w:val="nil"/>
          <w:lang w:val="en-US"/>
        </w:rPr>
        <w:t xml:space="preserve"> </w:t>
      </w:r>
      <w:proofErr w:type="gramStart"/>
      <w:r w:rsidR="00F94819" w:rsidRPr="0093211B">
        <w:rPr>
          <w:rFonts w:ascii="Times New Roman" w:eastAsia="Times New Roman" w:hAnsi="Times New Roman"/>
          <w:sz w:val="24"/>
          <w:szCs w:val="24"/>
          <w:bdr w:val="nil"/>
          <w:lang w:val="en-US"/>
        </w:rPr>
        <w:t>56</w:t>
      </w:r>
      <w:proofErr w:type="gramEnd"/>
      <w:r w:rsidR="00580F9E" w:rsidRPr="0093211B">
        <w:rPr>
          <w:rFonts w:ascii="Times New Roman" w:eastAsia="Times New Roman" w:hAnsi="Times New Roman"/>
          <w:sz w:val="24"/>
          <w:szCs w:val="24"/>
          <w:bdr w:val="nil"/>
          <w:lang w:val="en-US"/>
        </w:rPr>
        <w:t>:</w:t>
      </w:r>
      <w:r w:rsidR="00F94819" w:rsidRPr="0093211B">
        <w:rPr>
          <w:rFonts w:ascii="Times New Roman" w:eastAsia="Times New Roman" w:hAnsi="Times New Roman"/>
          <w:sz w:val="24"/>
          <w:szCs w:val="24"/>
          <w:bdr w:val="nil"/>
          <w:lang w:val="en-US"/>
        </w:rPr>
        <w:t xml:space="preserve"> 61-68.</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5D0186" w:rsidRDefault="003260C6" w:rsidP="00C73058">
      <w:pPr>
        <w:spacing w:after="0" w:line="240" w:lineRule="auto"/>
        <w:rPr>
          <w:rFonts w:ascii="Times New Roman" w:hAnsi="Times New Roman"/>
          <w:sz w:val="24"/>
          <w:szCs w:val="24"/>
        </w:rPr>
      </w:pPr>
      <w:r w:rsidRPr="005D0186">
        <w:rPr>
          <w:rFonts w:ascii="Times New Roman" w:hAnsi="Times New Roman"/>
          <w:sz w:val="24"/>
          <w:szCs w:val="24"/>
          <w:lang w:val="en-US"/>
        </w:rPr>
        <w:t xml:space="preserve">Cruz CD (2013). Genes: a software package for analysis in experimental statistics and quantitative genetics. </w:t>
      </w:r>
      <w:r w:rsidRPr="005D0186">
        <w:rPr>
          <w:rFonts w:ascii="Times New Roman" w:hAnsi="Times New Roman"/>
          <w:i/>
          <w:sz w:val="24"/>
          <w:szCs w:val="24"/>
        </w:rPr>
        <w:t xml:space="preserve">Acta </w:t>
      </w:r>
      <w:proofErr w:type="spellStart"/>
      <w:r w:rsidRPr="005D0186">
        <w:rPr>
          <w:rFonts w:ascii="Times New Roman" w:hAnsi="Times New Roman"/>
          <w:i/>
          <w:sz w:val="24"/>
          <w:szCs w:val="24"/>
        </w:rPr>
        <w:t>Sci</w:t>
      </w:r>
      <w:proofErr w:type="spellEnd"/>
      <w:r w:rsidRPr="005D0186">
        <w:rPr>
          <w:rFonts w:ascii="Times New Roman" w:hAnsi="Times New Roman"/>
          <w:i/>
          <w:sz w:val="24"/>
          <w:szCs w:val="24"/>
        </w:rPr>
        <w:t>. Agron.</w:t>
      </w:r>
      <w:r w:rsidRPr="005D0186">
        <w:rPr>
          <w:rFonts w:ascii="Times New Roman" w:hAnsi="Times New Roman"/>
          <w:sz w:val="24"/>
          <w:szCs w:val="24"/>
        </w:rPr>
        <w:t xml:space="preserve"> 35: 271-276.</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C85896"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Cruz CD</w:t>
      </w:r>
      <w:r w:rsidR="00F94819" w:rsidRPr="005D0186">
        <w:rPr>
          <w:rFonts w:ascii="Times New Roman" w:eastAsia="Times New Roman" w:hAnsi="Times New Roman"/>
          <w:sz w:val="24"/>
          <w:szCs w:val="24"/>
          <w:bdr w:val="nil"/>
        </w:rPr>
        <w:t xml:space="preserve"> </w:t>
      </w:r>
      <w:r w:rsidR="00B84ADB" w:rsidRPr="005D0186">
        <w:rPr>
          <w:rFonts w:ascii="Times New Roman" w:eastAsia="Times New Roman" w:hAnsi="Times New Roman"/>
          <w:sz w:val="24"/>
          <w:szCs w:val="24"/>
          <w:bdr w:val="nil"/>
        </w:rPr>
        <w:t xml:space="preserve">(2005). </w:t>
      </w:r>
      <w:r w:rsidR="00F94819" w:rsidRPr="005D0186">
        <w:rPr>
          <w:rFonts w:ascii="Times New Roman" w:eastAsia="Times New Roman" w:hAnsi="Times New Roman"/>
          <w:bCs/>
          <w:sz w:val="24"/>
          <w:szCs w:val="24"/>
          <w:bdr w:val="nil"/>
        </w:rPr>
        <w:t>Princípios da genética quantitativa</w:t>
      </w:r>
      <w:r w:rsidR="00F94819" w:rsidRPr="005D0186">
        <w:rPr>
          <w:rFonts w:ascii="Times New Roman" w:eastAsia="Times New Roman" w:hAnsi="Times New Roman"/>
          <w:sz w:val="24"/>
          <w:szCs w:val="24"/>
          <w:bdr w:val="nil"/>
        </w:rPr>
        <w:t xml:space="preserve">. </w:t>
      </w:r>
      <w:proofErr w:type="gramStart"/>
      <w:r w:rsidR="00B84ADB" w:rsidRPr="005D0186">
        <w:rPr>
          <w:rFonts w:ascii="Times New Roman" w:hAnsi="Times New Roman"/>
          <w:sz w:val="24"/>
          <w:szCs w:val="24"/>
          <w:lang w:val="en-US"/>
        </w:rPr>
        <w:t>1st</w:t>
      </w:r>
      <w:proofErr w:type="gramEnd"/>
      <w:r w:rsidR="00B84ADB" w:rsidRPr="005D0186">
        <w:rPr>
          <w:rFonts w:ascii="Times New Roman" w:hAnsi="Times New Roman"/>
          <w:sz w:val="24"/>
          <w:szCs w:val="24"/>
          <w:lang w:val="en-US"/>
        </w:rPr>
        <w:t xml:space="preserve"> edn. UFV, </w:t>
      </w:r>
      <w:proofErr w:type="spellStart"/>
      <w:r w:rsidR="00B84ADB" w:rsidRPr="005D0186">
        <w:rPr>
          <w:rFonts w:ascii="Times New Roman" w:hAnsi="Times New Roman"/>
          <w:sz w:val="24"/>
          <w:szCs w:val="24"/>
          <w:lang w:val="en-US"/>
        </w:rPr>
        <w:t>Viçosa</w:t>
      </w:r>
      <w:proofErr w:type="spellEnd"/>
      <w:r w:rsidR="00B84ADB" w:rsidRPr="005D0186">
        <w:rPr>
          <w:rFonts w:ascii="Times New Roman" w:hAnsi="Times New Roman"/>
          <w:sz w:val="24"/>
          <w:szCs w:val="24"/>
          <w:lang w:val="en-US"/>
        </w:rPr>
        <w:t>.</w:t>
      </w:r>
      <w:r w:rsidR="00F94819" w:rsidRPr="005D0186">
        <w:rPr>
          <w:rFonts w:ascii="Times New Roman" w:eastAsia="Times New Roman" w:hAnsi="Times New Roman"/>
          <w:sz w:val="24"/>
          <w:szCs w:val="24"/>
          <w:bdr w:val="nil"/>
        </w:rPr>
        <w:t xml:space="preserve"> </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B84ADB" w:rsidP="00C73058">
      <w:pPr>
        <w:spacing w:after="0" w:line="240" w:lineRule="auto"/>
        <w:rPr>
          <w:rFonts w:ascii="Times New Roman" w:hAnsi="Times New Roman"/>
          <w:sz w:val="24"/>
          <w:szCs w:val="24"/>
        </w:rPr>
      </w:pPr>
      <w:r w:rsidRPr="005D0186">
        <w:rPr>
          <w:rFonts w:ascii="Times New Roman" w:hAnsi="Times New Roman"/>
          <w:sz w:val="24"/>
          <w:szCs w:val="24"/>
        </w:rPr>
        <w:t xml:space="preserve">Cruz CD, </w:t>
      </w:r>
      <w:proofErr w:type="spellStart"/>
      <w:r w:rsidRPr="005D0186">
        <w:rPr>
          <w:rFonts w:ascii="Times New Roman" w:hAnsi="Times New Roman"/>
          <w:sz w:val="24"/>
          <w:szCs w:val="24"/>
        </w:rPr>
        <w:t>Regazzi</w:t>
      </w:r>
      <w:proofErr w:type="spellEnd"/>
      <w:r w:rsidRPr="005D0186">
        <w:rPr>
          <w:rFonts w:ascii="Times New Roman" w:hAnsi="Times New Roman"/>
          <w:sz w:val="24"/>
          <w:szCs w:val="24"/>
        </w:rPr>
        <w:t xml:space="preserve"> AJ </w:t>
      </w:r>
      <w:proofErr w:type="spellStart"/>
      <w:r w:rsidRPr="005D0186">
        <w:rPr>
          <w:rFonts w:ascii="Times New Roman" w:hAnsi="Times New Roman"/>
          <w:sz w:val="24"/>
          <w:szCs w:val="24"/>
        </w:rPr>
        <w:t>and</w:t>
      </w:r>
      <w:proofErr w:type="spellEnd"/>
      <w:r w:rsidRPr="005D0186">
        <w:rPr>
          <w:rFonts w:ascii="Times New Roman" w:hAnsi="Times New Roman"/>
          <w:sz w:val="24"/>
          <w:szCs w:val="24"/>
        </w:rPr>
        <w:t xml:space="preserve"> Carneiro PCS (2012). Modelos biométricos aplicados ao melhoramento genético. </w:t>
      </w:r>
      <w:r w:rsidRPr="0093211B">
        <w:rPr>
          <w:rFonts w:ascii="Times New Roman" w:hAnsi="Times New Roman"/>
          <w:sz w:val="24"/>
          <w:szCs w:val="24"/>
        </w:rPr>
        <w:t xml:space="preserve">4th </w:t>
      </w:r>
      <w:proofErr w:type="spellStart"/>
      <w:r w:rsidRPr="0093211B">
        <w:rPr>
          <w:rFonts w:ascii="Times New Roman" w:hAnsi="Times New Roman"/>
          <w:sz w:val="24"/>
          <w:szCs w:val="24"/>
        </w:rPr>
        <w:t>edn</w:t>
      </w:r>
      <w:proofErr w:type="spellEnd"/>
      <w:r w:rsidRPr="0093211B">
        <w:rPr>
          <w:rFonts w:ascii="Times New Roman" w:hAnsi="Times New Roman"/>
          <w:sz w:val="24"/>
          <w:szCs w:val="24"/>
        </w:rPr>
        <w:t>. UFV, Viçosa.</w:t>
      </w:r>
      <w:r w:rsidR="00F94819" w:rsidRPr="0093211B">
        <w:rPr>
          <w:rFonts w:ascii="Times New Roman" w:eastAsia="Times New Roman" w:hAnsi="Times New Roman"/>
          <w:sz w:val="24"/>
          <w:szCs w:val="24"/>
          <w:bdr w:val="nil"/>
        </w:rPr>
        <w:t xml:space="preserve"> </w:t>
      </w:r>
    </w:p>
    <w:p w:rsidR="00F94819" w:rsidRPr="0093211B" w:rsidRDefault="00F94819" w:rsidP="00C73058">
      <w:pPr>
        <w:spacing w:after="0" w:line="240" w:lineRule="auto"/>
        <w:rPr>
          <w:rFonts w:ascii="Times New Roman" w:hAnsi="Times New Roman" w:cs="Times New Roman"/>
          <w:sz w:val="24"/>
          <w:szCs w:val="24"/>
        </w:rPr>
      </w:pPr>
    </w:p>
    <w:p w:rsidR="00F94819" w:rsidRPr="005D0186" w:rsidRDefault="00C85896" w:rsidP="00C73058">
      <w:pPr>
        <w:spacing w:after="0" w:line="240" w:lineRule="auto"/>
        <w:rPr>
          <w:rFonts w:ascii="Times New Roman" w:hAnsi="Times New Roman"/>
          <w:sz w:val="24"/>
          <w:szCs w:val="24"/>
        </w:rPr>
      </w:pPr>
      <w:r w:rsidRPr="0093211B">
        <w:rPr>
          <w:rFonts w:ascii="Times New Roman" w:eastAsia="Times New Roman" w:hAnsi="Times New Roman"/>
          <w:sz w:val="24"/>
          <w:szCs w:val="24"/>
          <w:bdr w:val="nil"/>
        </w:rPr>
        <w:t>Cunha MCG</w:t>
      </w:r>
      <w:r w:rsidR="000519F8" w:rsidRPr="0093211B">
        <w:rPr>
          <w:rFonts w:ascii="Times New Roman" w:eastAsia="Times New Roman" w:hAnsi="Times New Roman"/>
          <w:sz w:val="24"/>
          <w:szCs w:val="24"/>
          <w:bdr w:val="nil"/>
        </w:rPr>
        <w:t>,</w:t>
      </w:r>
      <w:r w:rsidRPr="0093211B">
        <w:rPr>
          <w:rFonts w:ascii="Times New Roman" w:eastAsia="Times New Roman" w:hAnsi="Times New Roman"/>
          <w:sz w:val="24"/>
          <w:szCs w:val="24"/>
          <w:bdr w:val="nil"/>
        </w:rPr>
        <w:t xml:space="preserve"> </w:t>
      </w:r>
      <w:proofErr w:type="spellStart"/>
      <w:r w:rsidRPr="0093211B">
        <w:rPr>
          <w:rFonts w:ascii="Times New Roman" w:eastAsia="Times New Roman" w:hAnsi="Times New Roman"/>
          <w:sz w:val="24"/>
          <w:szCs w:val="24"/>
          <w:bdr w:val="nil"/>
        </w:rPr>
        <w:t>Hamawaki</w:t>
      </w:r>
      <w:proofErr w:type="spellEnd"/>
      <w:r w:rsidR="000519F8" w:rsidRPr="0093211B">
        <w:rPr>
          <w:rFonts w:ascii="Times New Roman" w:eastAsia="Times New Roman" w:hAnsi="Times New Roman"/>
          <w:sz w:val="24"/>
          <w:szCs w:val="24"/>
          <w:bdr w:val="nil"/>
        </w:rPr>
        <w:t xml:space="preserve"> </w:t>
      </w:r>
      <w:r w:rsidRPr="0093211B">
        <w:rPr>
          <w:rFonts w:ascii="Times New Roman" w:eastAsia="Times New Roman" w:hAnsi="Times New Roman"/>
          <w:sz w:val="24"/>
          <w:szCs w:val="24"/>
          <w:bdr w:val="nil"/>
        </w:rPr>
        <w:t>OT</w:t>
      </w:r>
      <w:r w:rsidR="00E25B10" w:rsidRPr="0093211B">
        <w:rPr>
          <w:rFonts w:ascii="Times New Roman" w:eastAsia="Times New Roman" w:hAnsi="Times New Roman"/>
          <w:sz w:val="24"/>
          <w:szCs w:val="24"/>
          <w:bdr w:val="nil"/>
        </w:rPr>
        <w:t xml:space="preserve"> </w:t>
      </w:r>
      <w:proofErr w:type="spellStart"/>
      <w:r w:rsidR="00E25B10" w:rsidRPr="0093211B">
        <w:rPr>
          <w:rFonts w:ascii="Times New Roman" w:eastAsia="Times New Roman" w:hAnsi="Times New Roman"/>
          <w:sz w:val="24"/>
          <w:szCs w:val="24"/>
          <w:bdr w:val="nil"/>
        </w:rPr>
        <w:t>and</w:t>
      </w:r>
      <w:proofErr w:type="spellEnd"/>
      <w:r w:rsidRPr="0093211B">
        <w:rPr>
          <w:rFonts w:ascii="Times New Roman" w:eastAsia="Times New Roman" w:hAnsi="Times New Roman"/>
          <w:sz w:val="24"/>
          <w:szCs w:val="24"/>
          <w:bdr w:val="nil"/>
        </w:rPr>
        <w:t xml:space="preserve"> Sousa LB</w:t>
      </w:r>
      <w:r w:rsidR="00327492" w:rsidRPr="0093211B">
        <w:rPr>
          <w:rFonts w:ascii="Times New Roman" w:eastAsia="Times New Roman" w:hAnsi="Times New Roman"/>
          <w:sz w:val="24"/>
          <w:szCs w:val="24"/>
          <w:bdr w:val="nil"/>
        </w:rPr>
        <w:t xml:space="preserve"> (2013).</w:t>
      </w:r>
      <w:r w:rsidR="00F94819" w:rsidRPr="0093211B">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lang w:val="en-US"/>
        </w:rPr>
        <w:t xml:space="preserve">Genetic variability among 79 soybean progenies from UFU-Breeding Program. </w:t>
      </w:r>
      <w:proofErr w:type="spellStart"/>
      <w:r w:rsidR="00483CB1" w:rsidRPr="005D0186">
        <w:rPr>
          <w:rFonts w:ascii="Times New Roman" w:eastAsia="Times New Roman" w:hAnsi="Times New Roman"/>
          <w:bCs/>
          <w:i/>
          <w:sz w:val="24"/>
          <w:szCs w:val="24"/>
          <w:bdr w:val="nil"/>
          <w:lang w:val="en-US"/>
        </w:rPr>
        <w:t>Biosci</w:t>
      </w:r>
      <w:proofErr w:type="spellEnd"/>
      <w:r w:rsidR="00483CB1" w:rsidRPr="005D0186">
        <w:rPr>
          <w:rFonts w:ascii="Times New Roman" w:eastAsia="Times New Roman" w:hAnsi="Times New Roman"/>
          <w:bCs/>
          <w:i/>
          <w:sz w:val="24"/>
          <w:szCs w:val="24"/>
          <w:bdr w:val="nil"/>
          <w:lang w:val="en-US"/>
        </w:rPr>
        <w:t>. J.</w:t>
      </w:r>
      <w:r w:rsidR="00327492" w:rsidRPr="005D0186">
        <w:rPr>
          <w:rFonts w:ascii="Times New Roman" w:eastAsia="Times New Roman" w:hAnsi="Times New Roman"/>
          <w:sz w:val="24"/>
          <w:szCs w:val="24"/>
          <w:bdr w:val="nil"/>
        </w:rPr>
        <w:t xml:space="preserve"> 29</w:t>
      </w:r>
      <w:r w:rsidR="00483CB1" w:rsidRPr="005D0186">
        <w:rPr>
          <w:rFonts w:ascii="Times New Roman" w:eastAsia="Times New Roman" w:hAnsi="Times New Roman"/>
          <w:sz w:val="24"/>
          <w:szCs w:val="24"/>
          <w:bdr w:val="nil"/>
        </w:rPr>
        <w:t>: 340-349</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E25B10"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rPr>
        <w:t>EMBRAPA (Empresa Brasileira de Pesquisa Agropecuária)</w:t>
      </w:r>
      <w:r w:rsidR="008C174D" w:rsidRPr="005D0186">
        <w:rPr>
          <w:rFonts w:ascii="Times New Roman" w:eastAsia="Times New Roman" w:hAnsi="Times New Roman"/>
          <w:sz w:val="24"/>
          <w:szCs w:val="24"/>
          <w:bdr w:val="nil"/>
        </w:rPr>
        <w:t xml:space="preserve"> (2013).</w:t>
      </w:r>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Tecnologias de produção de Soja Região Central do Brasil 2014</w:t>
      </w:r>
      <w:r w:rsidR="00F94819" w:rsidRPr="005D0186">
        <w:rPr>
          <w:rFonts w:ascii="Times New Roman" w:eastAsia="Times New Roman" w:hAnsi="Times New Roman"/>
          <w:sz w:val="24"/>
          <w:szCs w:val="24"/>
          <w:bdr w:val="nil"/>
        </w:rPr>
        <w:t xml:space="preserve">. </w:t>
      </w:r>
      <w:proofErr w:type="gramStart"/>
      <w:r w:rsidR="008C174D" w:rsidRPr="005D0186">
        <w:rPr>
          <w:rFonts w:ascii="Times New Roman" w:hAnsi="Times New Roman"/>
          <w:sz w:val="24"/>
          <w:szCs w:val="24"/>
          <w:lang w:val="en-US"/>
        </w:rPr>
        <w:t>1st</w:t>
      </w:r>
      <w:proofErr w:type="gramEnd"/>
      <w:r w:rsidR="008C174D" w:rsidRPr="005D0186">
        <w:rPr>
          <w:rFonts w:ascii="Times New Roman" w:hAnsi="Times New Roman"/>
          <w:sz w:val="24"/>
          <w:szCs w:val="24"/>
          <w:lang w:val="en-US"/>
        </w:rPr>
        <w:t xml:space="preserve"> edn. </w:t>
      </w:r>
      <w:proofErr w:type="spellStart"/>
      <w:r w:rsidR="008C174D" w:rsidRPr="0093211B">
        <w:rPr>
          <w:rFonts w:ascii="Times New Roman" w:eastAsia="Times New Roman" w:hAnsi="Times New Roman"/>
          <w:sz w:val="24"/>
          <w:szCs w:val="24"/>
          <w:bdr w:val="nil"/>
          <w:lang w:val="en-US"/>
        </w:rPr>
        <w:t>Embrapa</w:t>
      </w:r>
      <w:proofErr w:type="spellEnd"/>
      <w:r w:rsidR="008C174D" w:rsidRPr="0093211B">
        <w:rPr>
          <w:rFonts w:ascii="Times New Roman" w:eastAsia="Times New Roman" w:hAnsi="Times New Roman"/>
          <w:sz w:val="24"/>
          <w:szCs w:val="24"/>
          <w:bdr w:val="nil"/>
          <w:lang w:val="en-US"/>
        </w:rPr>
        <w:t xml:space="preserve"> </w:t>
      </w:r>
      <w:proofErr w:type="spellStart"/>
      <w:r w:rsidR="008C174D" w:rsidRPr="0093211B">
        <w:rPr>
          <w:rFonts w:ascii="Times New Roman" w:eastAsia="Times New Roman" w:hAnsi="Times New Roman"/>
          <w:sz w:val="24"/>
          <w:szCs w:val="24"/>
          <w:bdr w:val="nil"/>
          <w:lang w:val="en-US"/>
        </w:rPr>
        <w:t>Soja</w:t>
      </w:r>
      <w:proofErr w:type="spellEnd"/>
      <w:r w:rsidR="008C174D" w:rsidRPr="0093211B">
        <w:rPr>
          <w:rFonts w:ascii="Times New Roman" w:eastAsia="Times New Roman" w:hAnsi="Times New Roman"/>
          <w:sz w:val="24"/>
          <w:szCs w:val="24"/>
          <w:bdr w:val="nil"/>
          <w:lang w:val="en-US"/>
        </w:rPr>
        <w:t>, Londrina</w:t>
      </w:r>
      <w:r w:rsidR="00F94819" w:rsidRPr="0093211B">
        <w:rPr>
          <w:rFonts w:ascii="Times New Roman" w:eastAsia="Times New Roman" w:hAnsi="Times New Roman"/>
          <w:sz w:val="24"/>
          <w:szCs w:val="24"/>
          <w:bdr w:val="nil"/>
          <w:lang w:val="en-US"/>
        </w:rPr>
        <w:t xml:space="preserve">. </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93211B" w:rsidRDefault="006F2563"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en-US"/>
        </w:rPr>
        <w:t>Falconer DS</w:t>
      </w:r>
      <w:r w:rsidR="00E25B10" w:rsidRPr="005D0186">
        <w:rPr>
          <w:rFonts w:ascii="Times New Roman" w:eastAsia="Times New Roman" w:hAnsi="Times New Roman"/>
          <w:sz w:val="24"/>
          <w:szCs w:val="24"/>
          <w:bdr w:val="nil"/>
          <w:lang w:val="en-US"/>
        </w:rPr>
        <w:t xml:space="preserve"> and</w:t>
      </w:r>
      <w:r w:rsidRPr="005D0186">
        <w:rPr>
          <w:rFonts w:ascii="Times New Roman" w:eastAsia="Times New Roman" w:hAnsi="Times New Roman"/>
          <w:sz w:val="24"/>
          <w:szCs w:val="24"/>
          <w:bdr w:val="nil"/>
          <w:lang w:val="en-US"/>
        </w:rPr>
        <w:t xml:space="preserve"> Mackay T</w:t>
      </w:r>
      <w:r w:rsidR="007F598F" w:rsidRPr="005D0186">
        <w:rPr>
          <w:rFonts w:ascii="Times New Roman" w:eastAsia="Times New Roman" w:hAnsi="Times New Roman"/>
          <w:sz w:val="24"/>
          <w:szCs w:val="24"/>
          <w:bdr w:val="nil"/>
          <w:lang w:val="en-US"/>
        </w:rPr>
        <w:t>F</w:t>
      </w:r>
      <w:r w:rsidRPr="005D0186">
        <w:rPr>
          <w:rFonts w:ascii="Times New Roman" w:eastAsia="Times New Roman" w:hAnsi="Times New Roman"/>
          <w:sz w:val="24"/>
          <w:szCs w:val="24"/>
          <w:bdr w:val="nil"/>
          <w:lang w:val="en-US"/>
        </w:rPr>
        <w:t>C</w:t>
      </w:r>
      <w:r w:rsidR="00CD7B63" w:rsidRPr="005D0186">
        <w:rPr>
          <w:rFonts w:ascii="Times New Roman" w:eastAsia="Times New Roman" w:hAnsi="Times New Roman"/>
          <w:sz w:val="24"/>
          <w:szCs w:val="24"/>
          <w:bdr w:val="nil"/>
          <w:lang w:val="en-US"/>
        </w:rPr>
        <w:t xml:space="preserve"> (1996).</w:t>
      </w:r>
      <w:r w:rsidR="00F94819" w:rsidRPr="005D0186">
        <w:rPr>
          <w:rFonts w:ascii="Times New Roman" w:eastAsia="Times New Roman" w:hAnsi="Times New Roman"/>
          <w:sz w:val="24"/>
          <w:szCs w:val="24"/>
          <w:bdr w:val="nil"/>
          <w:lang w:val="en-US"/>
        </w:rPr>
        <w:t xml:space="preserve"> </w:t>
      </w:r>
      <w:r w:rsidR="00F94819" w:rsidRPr="0093211B">
        <w:rPr>
          <w:rFonts w:ascii="Times New Roman" w:eastAsia="Times New Roman" w:hAnsi="Times New Roman"/>
          <w:bCs/>
          <w:sz w:val="24"/>
          <w:szCs w:val="24"/>
          <w:bdr w:val="nil"/>
          <w:lang w:val="en-US"/>
        </w:rPr>
        <w:t>Introduction to quantitative genetics</w:t>
      </w:r>
      <w:r w:rsidR="00F94819" w:rsidRPr="0093211B">
        <w:rPr>
          <w:rFonts w:ascii="Times New Roman" w:eastAsia="Times New Roman" w:hAnsi="Times New Roman"/>
          <w:sz w:val="24"/>
          <w:szCs w:val="24"/>
          <w:bdr w:val="nil"/>
          <w:lang w:val="en-US"/>
        </w:rPr>
        <w:t xml:space="preserve">. </w:t>
      </w:r>
      <w:proofErr w:type="gramStart"/>
      <w:r w:rsidR="00CD7B63" w:rsidRPr="0093211B">
        <w:rPr>
          <w:rFonts w:ascii="Times New Roman" w:hAnsi="Times New Roman"/>
          <w:sz w:val="24"/>
          <w:szCs w:val="24"/>
          <w:lang w:val="en-US"/>
        </w:rPr>
        <w:t>4th</w:t>
      </w:r>
      <w:proofErr w:type="gramEnd"/>
      <w:r w:rsidR="00CD7B63" w:rsidRPr="0093211B">
        <w:rPr>
          <w:rFonts w:ascii="Times New Roman" w:hAnsi="Times New Roman"/>
          <w:sz w:val="24"/>
          <w:szCs w:val="24"/>
          <w:lang w:val="en-US"/>
        </w:rPr>
        <w:t xml:space="preserve"> </w:t>
      </w:r>
      <w:proofErr w:type="spellStart"/>
      <w:r w:rsidR="00CD7B63" w:rsidRPr="0093211B">
        <w:rPr>
          <w:rFonts w:ascii="Times New Roman" w:hAnsi="Times New Roman"/>
          <w:sz w:val="24"/>
          <w:szCs w:val="24"/>
          <w:lang w:val="en-US"/>
        </w:rPr>
        <w:t>edn</w:t>
      </w:r>
      <w:proofErr w:type="spellEnd"/>
      <w:r w:rsidR="00CD7B63" w:rsidRPr="0093211B">
        <w:rPr>
          <w:rFonts w:ascii="Times New Roman" w:hAnsi="Times New Roman"/>
          <w:sz w:val="24"/>
          <w:szCs w:val="24"/>
          <w:lang w:val="en-US"/>
        </w:rPr>
        <w:t>.</w:t>
      </w:r>
      <w:r w:rsidR="00F94819" w:rsidRPr="0093211B">
        <w:rPr>
          <w:rFonts w:ascii="Times New Roman" w:eastAsia="Times New Roman" w:hAnsi="Times New Roman"/>
          <w:sz w:val="24"/>
          <w:szCs w:val="24"/>
          <w:bdr w:val="nil"/>
          <w:lang w:val="en-US"/>
        </w:rPr>
        <w:t xml:space="preserve"> </w:t>
      </w:r>
      <w:r w:rsidR="00CD7B63" w:rsidRPr="0093211B">
        <w:rPr>
          <w:rFonts w:ascii="Times New Roman" w:eastAsia="Times New Roman" w:hAnsi="Times New Roman"/>
          <w:sz w:val="24"/>
          <w:szCs w:val="24"/>
          <w:bdr w:val="nil"/>
          <w:lang w:val="en-US"/>
        </w:rPr>
        <w:t xml:space="preserve">Longman, </w:t>
      </w:r>
      <w:r w:rsidR="00F94819" w:rsidRPr="0093211B">
        <w:rPr>
          <w:rFonts w:ascii="Times New Roman" w:eastAsia="Times New Roman" w:hAnsi="Times New Roman"/>
          <w:sz w:val="24"/>
          <w:szCs w:val="24"/>
          <w:bdr w:val="nil"/>
          <w:lang w:val="en-US"/>
        </w:rPr>
        <w:t xml:space="preserve">New York. </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93211B" w:rsidRDefault="00CD7B63" w:rsidP="00C73058">
      <w:pPr>
        <w:spacing w:after="0" w:line="240" w:lineRule="auto"/>
        <w:rPr>
          <w:rFonts w:ascii="Times New Roman" w:hAnsi="Times New Roman"/>
          <w:sz w:val="24"/>
          <w:szCs w:val="24"/>
          <w:lang w:val="en-US"/>
        </w:rPr>
      </w:pPr>
      <w:r w:rsidRPr="0093211B">
        <w:rPr>
          <w:rFonts w:ascii="Times New Roman" w:hAnsi="Times New Roman"/>
          <w:sz w:val="24"/>
          <w:szCs w:val="24"/>
          <w:lang w:val="en-US"/>
        </w:rPr>
        <w:t xml:space="preserve">Fehr WR and </w:t>
      </w:r>
      <w:proofErr w:type="spellStart"/>
      <w:r w:rsidRPr="0093211B">
        <w:rPr>
          <w:rFonts w:ascii="Times New Roman" w:hAnsi="Times New Roman"/>
          <w:sz w:val="24"/>
          <w:szCs w:val="24"/>
          <w:lang w:val="en-US"/>
        </w:rPr>
        <w:t>Cavin</w:t>
      </w:r>
      <w:r w:rsidRPr="005D0186">
        <w:rPr>
          <w:rFonts w:ascii="Times New Roman" w:hAnsi="Times New Roman"/>
          <w:sz w:val="24"/>
          <w:szCs w:val="24"/>
          <w:lang w:val="en-US"/>
        </w:rPr>
        <w:t>ess</w:t>
      </w:r>
      <w:proofErr w:type="spellEnd"/>
      <w:r w:rsidRPr="005D0186">
        <w:rPr>
          <w:rFonts w:ascii="Times New Roman" w:hAnsi="Times New Roman"/>
          <w:sz w:val="24"/>
          <w:szCs w:val="24"/>
          <w:lang w:val="en-US"/>
        </w:rPr>
        <w:t xml:space="preserve"> CE (1977). Stages of soybean development. Special report 80. Iowa State University of Science and Technology, Ames.</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93211B" w:rsidRDefault="008F119F" w:rsidP="00C73058">
      <w:pPr>
        <w:spacing w:after="0" w:line="240" w:lineRule="auto"/>
        <w:rPr>
          <w:rFonts w:ascii="Times New Roman" w:hAnsi="Times New Roman"/>
          <w:sz w:val="24"/>
          <w:szCs w:val="24"/>
          <w:lang w:val="en-US"/>
        </w:rPr>
      </w:pPr>
      <w:proofErr w:type="spellStart"/>
      <w:r w:rsidRPr="005D0186">
        <w:rPr>
          <w:rFonts w:ascii="Times New Roman" w:hAnsi="Times New Roman"/>
          <w:sz w:val="24"/>
          <w:szCs w:val="24"/>
        </w:rPr>
        <w:t>Finoto</w:t>
      </w:r>
      <w:proofErr w:type="spellEnd"/>
      <w:r w:rsidRPr="005D0186">
        <w:rPr>
          <w:rFonts w:ascii="Times New Roman" w:hAnsi="Times New Roman"/>
          <w:sz w:val="24"/>
          <w:szCs w:val="24"/>
        </w:rPr>
        <w:t xml:space="preserve"> EL, Carrega WC, </w:t>
      </w:r>
      <w:proofErr w:type="spellStart"/>
      <w:r w:rsidRPr="005D0186">
        <w:rPr>
          <w:rFonts w:ascii="Times New Roman" w:hAnsi="Times New Roman"/>
          <w:sz w:val="24"/>
          <w:szCs w:val="24"/>
        </w:rPr>
        <w:t>Sediyama</w:t>
      </w:r>
      <w:proofErr w:type="spellEnd"/>
      <w:r w:rsidRPr="005D0186">
        <w:rPr>
          <w:rFonts w:ascii="Times New Roman" w:hAnsi="Times New Roman"/>
          <w:sz w:val="24"/>
          <w:szCs w:val="24"/>
        </w:rPr>
        <w:t xml:space="preserve"> T, De Albuquerque JAA, et al. (2011). Efeito da aplicação de fungicida sobre caracteres agronômicos e severidade das doenças de final de ciclo na cultura da soja. </w:t>
      </w:r>
      <w:r w:rsidRPr="005D0186">
        <w:rPr>
          <w:rFonts w:ascii="Times New Roman" w:hAnsi="Times New Roman"/>
          <w:i/>
          <w:sz w:val="24"/>
          <w:szCs w:val="24"/>
          <w:lang w:val="en-US"/>
        </w:rPr>
        <w:t xml:space="preserve">Rev. </w:t>
      </w:r>
      <w:proofErr w:type="spellStart"/>
      <w:r w:rsidRPr="005D0186">
        <w:rPr>
          <w:rFonts w:ascii="Times New Roman" w:hAnsi="Times New Roman"/>
          <w:i/>
          <w:sz w:val="24"/>
          <w:szCs w:val="24"/>
          <w:lang w:val="en-US"/>
        </w:rPr>
        <w:t>Agro@mbiente</w:t>
      </w:r>
      <w:proofErr w:type="spellEnd"/>
      <w:r w:rsidRPr="005D0186">
        <w:rPr>
          <w:rFonts w:ascii="Times New Roman" w:hAnsi="Times New Roman"/>
          <w:i/>
          <w:sz w:val="24"/>
          <w:szCs w:val="24"/>
          <w:lang w:val="en-US"/>
        </w:rPr>
        <w:t xml:space="preserve"> On-line</w:t>
      </w:r>
      <w:r w:rsidRPr="005D0186">
        <w:rPr>
          <w:rFonts w:ascii="Times New Roman" w:hAnsi="Times New Roman"/>
          <w:sz w:val="24"/>
          <w:szCs w:val="24"/>
          <w:lang w:val="en-US"/>
        </w:rPr>
        <w:t xml:space="preserve"> 5: 44-49.</w:t>
      </w:r>
    </w:p>
    <w:p w:rsidR="00F94819" w:rsidRPr="0093211B" w:rsidRDefault="00F94819" w:rsidP="00C73058">
      <w:pPr>
        <w:spacing w:after="0" w:line="240" w:lineRule="auto"/>
        <w:rPr>
          <w:rFonts w:ascii="Times New Roman" w:hAnsi="Times New Roman" w:cs="Times New Roman"/>
          <w:sz w:val="24"/>
          <w:szCs w:val="24"/>
          <w:lang w:val="en-US"/>
        </w:rPr>
      </w:pPr>
    </w:p>
    <w:p w:rsidR="00B15476" w:rsidRPr="0093211B" w:rsidRDefault="00B15476" w:rsidP="00C73058">
      <w:pPr>
        <w:spacing w:after="0" w:line="240" w:lineRule="auto"/>
        <w:rPr>
          <w:rFonts w:ascii="Times New Roman" w:hAnsi="Times New Roman"/>
          <w:sz w:val="24"/>
          <w:szCs w:val="24"/>
        </w:rPr>
      </w:pPr>
      <w:proofErr w:type="spellStart"/>
      <w:r w:rsidRPr="005D0186">
        <w:rPr>
          <w:rFonts w:ascii="Times New Roman" w:hAnsi="Times New Roman"/>
          <w:sz w:val="24"/>
          <w:szCs w:val="24"/>
          <w:lang w:val="en-US"/>
        </w:rPr>
        <w:t>Gatut_Wahyu</w:t>
      </w:r>
      <w:proofErr w:type="spellEnd"/>
      <w:r w:rsidRPr="005D0186">
        <w:rPr>
          <w:rFonts w:ascii="Times New Roman" w:hAnsi="Times New Roman"/>
          <w:sz w:val="24"/>
          <w:szCs w:val="24"/>
          <w:lang w:val="en-US"/>
        </w:rPr>
        <w:t xml:space="preserve"> AS, </w:t>
      </w:r>
      <w:proofErr w:type="spellStart"/>
      <w:r w:rsidRPr="005D0186">
        <w:rPr>
          <w:rFonts w:ascii="Times New Roman" w:hAnsi="Times New Roman"/>
          <w:sz w:val="24"/>
          <w:szCs w:val="24"/>
          <w:lang w:val="en-US"/>
        </w:rPr>
        <w:t>Mangoendidjojo</w:t>
      </w:r>
      <w:proofErr w:type="spellEnd"/>
      <w:r w:rsidRPr="005D0186">
        <w:rPr>
          <w:rFonts w:ascii="Times New Roman" w:hAnsi="Times New Roman"/>
          <w:sz w:val="24"/>
          <w:szCs w:val="24"/>
          <w:lang w:val="en-US"/>
        </w:rPr>
        <w:t xml:space="preserve"> W, </w:t>
      </w:r>
      <w:proofErr w:type="spellStart"/>
      <w:r w:rsidRPr="005D0186">
        <w:rPr>
          <w:rFonts w:ascii="Times New Roman" w:hAnsi="Times New Roman"/>
          <w:sz w:val="24"/>
          <w:szCs w:val="24"/>
          <w:lang w:val="en-US"/>
        </w:rPr>
        <w:t>Yudono</w:t>
      </w:r>
      <w:proofErr w:type="spellEnd"/>
      <w:r w:rsidRPr="005D0186">
        <w:rPr>
          <w:rFonts w:ascii="Times New Roman" w:hAnsi="Times New Roman"/>
          <w:sz w:val="24"/>
          <w:szCs w:val="24"/>
          <w:lang w:val="en-US"/>
        </w:rPr>
        <w:t xml:space="preserve"> P and </w:t>
      </w:r>
      <w:proofErr w:type="spellStart"/>
      <w:r w:rsidRPr="005D0186">
        <w:rPr>
          <w:rFonts w:ascii="Times New Roman" w:hAnsi="Times New Roman"/>
          <w:sz w:val="24"/>
          <w:szCs w:val="24"/>
          <w:lang w:val="en-US"/>
        </w:rPr>
        <w:t>Kasno</w:t>
      </w:r>
      <w:proofErr w:type="spellEnd"/>
      <w:r w:rsidRPr="005D0186">
        <w:rPr>
          <w:rFonts w:ascii="Times New Roman" w:hAnsi="Times New Roman"/>
          <w:sz w:val="24"/>
          <w:szCs w:val="24"/>
          <w:lang w:val="en-US"/>
        </w:rPr>
        <w:t xml:space="preserve"> A (2014). Mode of inheritance of genes control maturity in soybean. </w:t>
      </w:r>
      <w:r w:rsidRPr="0093211B">
        <w:rPr>
          <w:rFonts w:ascii="Times New Roman" w:hAnsi="Times New Roman"/>
          <w:i/>
          <w:sz w:val="24"/>
          <w:szCs w:val="24"/>
        </w:rPr>
        <w:t xml:space="preserve">ARPN J. Agric. Biol. </w:t>
      </w:r>
      <w:proofErr w:type="spellStart"/>
      <w:r w:rsidRPr="0093211B">
        <w:rPr>
          <w:rFonts w:ascii="Times New Roman" w:hAnsi="Times New Roman"/>
          <w:i/>
          <w:sz w:val="24"/>
          <w:szCs w:val="24"/>
        </w:rPr>
        <w:t>Sci</w:t>
      </w:r>
      <w:proofErr w:type="spellEnd"/>
      <w:r w:rsidRPr="0093211B">
        <w:rPr>
          <w:rFonts w:ascii="Times New Roman" w:hAnsi="Times New Roman"/>
          <w:i/>
          <w:sz w:val="24"/>
          <w:szCs w:val="24"/>
        </w:rPr>
        <w:t>.</w:t>
      </w:r>
      <w:r w:rsidRPr="0093211B">
        <w:rPr>
          <w:rFonts w:ascii="Times New Roman" w:hAnsi="Times New Roman"/>
          <w:sz w:val="24"/>
          <w:szCs w:val="24"/>
        </w:rPr>
        <w:t xml:space="preserve"> 9: 178-182.</w:t>
      </w:r>
    </w:p>
    <w:p w:rsidR="00D80B8B" w:rsidRPr="0093211B" w:rsidRDefault="00D80B8B" w:rsidP="00C73058">
      <w:pPr>
        <w:pStyle w:val="PargrafodaLista"/>
        <w:spacing w:after="0" w:line="240" w:lineRule="auto"/>
        <w:ind w:left="0"/>
        <w:rPr>
          <w:rFonts w:ascii="Times New Roman" w:hAnsi="Times New Roman"/>
          <w:sz w:val="24"/>
          <w:szCs w:val="24"/>
        </w:rPr>
      </w:pPr>
    </w:p>
    <w:p w:rsidR="00D80B8B" w:rsidRPr="0093211B" w:rsidRDefault="00D80B8B" w:rsidP="00C73058">
      <w:pPr>
        <w:spacing w:after="0" w:line="240" w:lineRule="auto"/>
        <w:rPr>
          <w:rFonts w:ascii="Times New Roman" w:hAnsi="Times New Roman"/>
          <w:sz w:val="24"/>
          <w:szCs w:val="24"/>
        </w:rPr>
      </w:pPr>
      <w:proofErr w:type="spellStart"/>
      <w:r w:rsidRPr="005D0186">
        <w:rPr>
          <w:rFonts w:ascii="Times New Roman" w:hAnsi="Times New Roman"/>
          <w:sz w:val="24"/>
          <w:szCs w:val="24"/>
        </w:rPr>
        <w:t>Glasenapp</w:t>
      </w:r>
      <w:proofErr w:type="spellEnd"/>
      <w:r w:rsidRPr="005D0186">
        <w:rPr>
          <w:rFonts w:ascii="Times New Roman" w:hAnsi="Times New Roman"/>
          <w:sz w:val="24"/>
          <w:szCs w:val="24"/>
        </w:rPr>
        <w:t xml:space="preserve"> JS</w:t>
      </w:r>
      <w:r w:rsidR="0015162C" w:rsidRPr="005D0186">
        <w:rPr>
          <w:rFonts w:ascii="Times New Roman" w:hAnsi="Times New Roman"/>
          <w:sz w:val="24"/>
          <w:szCs w:val="24"/>
        </w:rPr>
        <w:t xml:space="preserve">, </w:t>
      </w:r>
      <w:proofErr w:type="spellStart"/>
      <w:r w:rsidR="0015162C" w:rsidRPr="005D0186">
        <w:rPr>
          <w:rFonts w:ascii="Times New Roman" w:hAnsi="Times New Roman"/>
          <w:sz w:val="24"/>
          <w:szCs w:val="24"/>
        </w:rPr>
        <w:t>Sediyama</w:t>
      </w:r>
      <w:proofErr w:type="spellEnd"/>
      <w:r w:rsidRPr="005D0186">
        <w:rPr>
          <w:rFonts w:ascii="Times New Roman" w:hAnsi="Times New Roman"/>
          <w:sz w:val="24"/>
          <w:szCs w:val="24"/>
        </w:rPr>
        <w:t xml:space="preserve"> T, Cruz CD, </w:t>
      </w:r>
      <w:proofErr w:type="spellStart"/>
      <w:r w:rsidRPr="005D0186">
        <w:rPr>
          <w:rFonts w:ascii="Times New Roman" w:hAnsi="Times New Roman"/>
          <w:sz w:val="24"/>
          <w:szCs w:val="24"/>
        </w:rPr>
        <w:t>Matsuo</w:t>
      </w:r>
      <w:proofErr w:type="spellEnd"/>
      <w:r w:rsidRPr="005D0186">
        <w:rPr>
          <w:rFonts w:ascii="Times New Roman" w:hAnsi="Times New Roman"/>
          <w:sz w:val="24"/>
          <w:szCs w:val="24"/>
        </w:rPr>
        <w:t xml:space="preserve"> E, </w:t>
      </w:r>
      <w:r w:rsidR="0015162C" w:rsidRPr="005D0186">
        <w:rPr>
          <w:rFonts w:ascii="Times New Roman" w:hAnsi="Times New Roman"/>
          <w:sz w:val="24"/>
          <w:szCs w:val="24"/>
        </w:rPr>
        <w:t>et al</w:t>
      </w:r>
      <w:r w:rsidRPr="005D0186">
        <w:rPr>
          <w:rFonts w:ascii="Times New Roman" w:hAnsi="Times New Roman"/>
          <w:sz w:val="24"/>
          <w:szCs w:val="24"/>
        </w:rPr>
        <w:t xml:space="preserve">. (2015). Diversidade de características agronômicas e moleculares em cultivares de soja com diferentes graus de resistência à </w:t>
      </w:r>
      <w:proofErr w:type="spellStart"/>
      <w:r w:rsidRPr="005D0186">
        <w:rPr>
          <w:rFonts w:ascii="Times New Roman" w:hAnsi="Times New Roman"/>
          <w:i/>
          <w:sz w:val="24"/>
          <w:szCs w:val="24"/>
        </w:rPr>
        <w:t>Phakopsora</w:t>
      </w:r>
      <w:proofErr w:type="spellEnd"/>
      <w:r w:rsidRPr="005D0186">
        <w:rPr>
          <w:rFonts w:ascii="Times New Roman" w:hAnsi="Times New Roman"/>
          <w:i/>
          <w:sz w:val="24"/>
          <w:szCs w:val="24"/>
        </w:rPr>
        <w:t xml:space="preserve"> </w:t>
      </w:r>
      <w:proofErr w:type="spellStart"/>
      <w:r w:rsidRPr="005D0186">
        <w:rPr>
          <w:rFonts w:ascii="Times New Roman" w:hAnsi="Times New Roman"/>
          <w:i/>
          <w:sz w:val="24"/>
          <w:szCs w:val="24"/>
        </w:rPr>
        <w:t>pachyrhizi</w:t>
      </w:r>
      <w:proofErr w:type="spellEnd"/>
      <w:r w:rsidRPr="005D0186">
        <w:rPr>
          <w:rFonts w:ascii="Times New Roman" w:hAnsi="Times New Roman"/>
          <w:sz w:val="24"/>
          <w:szCs w:val="24"/>
        </w:rPr>
        <w:t xml:space="preserve">. </w:t>
      </w:r>
      <w:proofErr w:type="spellStart"/>
      <w:r w:rsidR="00483CB1" w:rsidRPr="0093211B">
        <w:rPr>
          <w:rFonts w:ascii="Times New Roman" w:hAnsi="Times New Roman"/>
          <w:i/>
          <w:sz w:val="24"/>
          <w:szCs w:val="24"/>
        </w:rPr>
        <w:t>Biosci</w:t>
      </w:r>
      <w:proofErr w:type="spellEnd"/>
      <w:r w:rsidR="00483CB1" w:rsidRPr="0093211B">
        <w:rPr>
          <w:rFonts w:ascii="Times New Roman" w:hAnsi="Times New Roman"/>
          <w:i/>
          <w:sz w:val="24"/>
          <w:szCs w:val="24"/>
        </w:rPr>
        <w:t>. J.</w:t>
      </w:r>
      <w:r w:rsidRPr="0093211B">
        <w:rPr>
          <w:rFonts w:ascii="Times New Roman" w:hAnsi="Times New Roman"/>
          <w:sz w:val="24"/>
          <w:szCs w:val="24"/>
        </w:rPr>
        <w:t xml:space="preserve"> 31</w:t>
      </w:r>
      <w:r w:rsidR="00AF1F37" w:rsidRPr="0093211B">
        <w:rPr>
          <w:rFonts w:ascii="Times New Roman" w:hAnsi="Times New Roman"/>
          <w:sz w:val="24"/>
          <w:szCs w:val="24"/>
        </w:rPr>
        <w:t>:25-36.</w:t>
      </w:r>
    </w:p>
    <w:p w:rsidR="00F94819" w:rsidRPr="0093211B" w:rsidRDefault="00F94819" w:rsidP="00C73058">
      <w:pPr>
        <w:spacing w:after="0" w:line="240" w:lineRule="auto"/>
        <w:rPr>
          <w:rFonts w:ascii="Times New Roman" w:hAnsi="Times New Roman" w:cs="Times New Roman"/>
          <w:sz w:val="24"/>
          <w:szCs w:val="24"/>
        </w:rPr>
      </w:pPr>
    </w:p>
    <w:p w:rsidR="00F94819" w:rsidRPr="005D0186" w:rsidRDefault="008B0D41" w:rsidP="00C73058">
      <w:pPr>
        <w:spacing w:after="0" w:line="240" w:lineRule="auto"/>
        <w:rPr>
          <w:rFonts w:ascii="Times New Roman" w:hAnsi="Times New Roman"/>
          <w:sz w:val="24"/>
          <w:szCs w:val="24"/>
          <w:lang w:val="en-US"/>
        </w:rPr>
      </w:pPr>
      <w:proofErr w:type="spellStart"/>
      <w:r w:rsidRPr="005D0186">
        <w:rPr>
          <w:rFonts w:ascii="Times New Roman" w:eastAsia="Times New Roman" w:hAnsi="Times New Roman"/>
          <w:sz w:val="24"/>
          <w:szCs w:val="24"/>
          <w:bdr w:val="nil"/>
        </w:rPr>
        <w:lastRenderedPageBreak/>
        <w:t>Hamawaki</w:t>
      </w:r>
      <w:proofErr w:type="spellEnd"/>
      <w:r w:rsidRPr="005D0186">
        <w:rPr>
          <w:rFonts w:ascii="Times New Roman" w:eastAsia="Times New Roman" w:hAnsi="Times New Roman"/>
          <w:sz w:val="24"/>
          <w:szCs w:val="24"/>
          <w:bdr w:val="nil"/>
        </w:rPr>
        <w:t xml:space="preserve"> OT, De Sousa LB</w:t>
      </w:r>
      <w:r w:rsidR="00802FB3" w:rsidRPr="005D0186">
        <w:rPr>
          <w:rFonts w:ascii="Times New Roman" w:eastAsia="Times New Roman" w:hAnsi="Times New Roman"/>
          <w:sz w:val="24"/>
          <w:szCs w:val="24"/>
          <w:bdr w:val="nil"/>
        </w:rPr>
        <w:t>,</w:t>
      </w:r>
      <w:r w:rsidRPr="005D0186">
        <w:rPr>
          <w:rFonts w:ascii="Times New Roman" w:eastAsia="Times New Roman" w:hAnsi="Times New Roman"/>
          <w:sz w:val="24"/>
          <w:szCs w:val="24"/>
          <w:bdr w:val="nil"/>
        </w:rPr>
        <w:t xml:space="preserve"> </w:t>
      </w:r>
      <w:proofErr w:type="spellStart"/>
      <w:r w:rsidRPr="005D0186">
        <w:rPr>
          <w:rFonts w:ascii="Times New Roman" w:eastAsia="Times New Roman" w:hAnsi="Times New Roman"/>
          <w:sz w:val="24"/>
          <w:szCs w:val="24"/>
          <w:bdr w:val="nil"/>
        </w:rPr>
        <w:t>Romanato</w:t>
      </w:r>
      <w:proofErr w:type="spellEnd"/>
      <w:r w:rsidRPr="005D0186">
        <w:rPr>
          <w:rFonts w:ascii="Times New Roman" w:eastAsia="Times New Roman" w:hAnsi="Times New Roman"/>
          <w:sz w:val="24"/>
          <w:szCs w:val="24"/>
          <w:bdr w:val="nil"/>
        </w:rPr>
        <w:t xml:space="preserve"> FN</w:t>
      </w:r>
      <w:r w:rsidR="00802FB3" w:rsidRPr="005D0186">
        <w:rPr>
          <w:rFonts w:ascii="Times New Roman" w:eastAsia="Times New Roman" w:hAnsi="Times New Roman"/>
          <w:sz w:val="24"/>
          <w:szCs w:val="24"/>
          <w:bdr w:val="nil"/>
        </w:rPr>
        <w:t>, Nogueira</w:t>
      </w:r>
      <w:r w:rsidRPr="005D0186">
        <w:rPr>
          <w:rFonts w:ascii="Times New Roman" w:eastAsia="Times New Roman" w:hAnsi="Times New Roman"/>
          <w:sz w:val="24"/>
          <w:szCs w:val="24"/>
          <w:bdr w:val="nil"/>
        </w:rPr>
        <w:t xml:space="preserve"> AP</w:t>
      </w:r>
      <w:r w:rsidR="00802FB3" w:rsidRPr="005D0186">
        <w:rPr>
          <w:rFonts w:ascii="Times New Roman" w:eastAsia="Times New Roman" w:hAnsi="Times New Roman"/>
          <w:sz w:val="24"/>
          <w:szCs w:val="24"/>
          <w:bdr w:val="nil"/>
        </w:rPr>
        <w:t>O,</w:t>
      </w:r>
      <w:r w:rsidRPr="005D0186">
        <w:rPr>
          <w:rFonts w:ascii="Times New Roman" w:eastAsia="Times New Roman" w:hAnsi="Times New Roman"/>
          <w:sz w:val="24"/>
          <w:szCs w:val="24"/>
          <w:bdr w:val="nil"/>
        </w:rPr>
        <w:t xml:space="preserve"> </w:t>
      </w:r>
      <w:r w:rsidR="00802FB3" w:rsidRPr="005D0186">
        <w:rPr>
          <w:rFonts w:ascii="Times New Roman" w:eastAsia="Times New Roman" w:hAnsi="Times New Roman"/>
          <w:sz w:val="24"/>
          <w:szCs w:val="24"/>
          <w:bdr w:val="nil"/>
        </w:rPr>
        <w:t>et al</w:t>
      </w:r>
      <w:r w:rsidR="00F94819" w:rsidRPr="005D0186">
        <w:rPr>
          <w:rFonts w:ascii="Times New Roman" w:eastAsia="Times New Roman" w:hAnsi="Times New Roman"/>
          <w:sz w:val="24"/>
          <w:szCs w:val="24"/>
          <w:bdr w:val="nil"/>
        </w:rPr>
        <w:t xml:space="preserve">. </w:t>
      </w:r>
      <w:r w:rsidR="00802FB3" w:rsidRPr="005D0186">
        <w:rPr>
          <w:rFonts w:ascii="Times New Roman" w:eastAsia="Times New Roman" w:hAnsi="Times New Roman"/>
          <w:sz w:val="24"/>
          <w:szCs w:val="24"/>
          <w:bdr w:val="nil"/>
          <w:lang w:val="en-US"/>
        </w:rPr>
        <w:t xml:space="preserve">(2012). </w:t>
      </w:r>
      <w:r w:rsidR="00F94819" w:rsidRPr="005D0186">
        <w:rPr>
          <w:rFonts w:ascii="Times New Roman" w:eastAsia="Times New Roman" w:hAnsi="Times New Roman"/>
          <w:sz w:val="24"/>
          <w:szCs w:val="24"/>
          <w:bdr w:val="nil"/>
          <w:lang w:val="en-US"/>
        </w:rPr>
        <w:t>Genetic parameters and variability in soybean genotypes. </w:t>
      </w:r>
      <w:proofErr w:type="spellStart"/>
      <w:r w:rsidR="008F7924" w:rsidRPr="005D0186">
        <w:rPr>
          <w:rFonts w:ascii="Times New Roman" w:hAnsi="Times New Roman" w:cs="Times New Roman"/>
          <w:i/>
          <w:sz w:val="24"/>
          <w:szCs w:val="24"/>
          <w:lang w:val="en-US"/>
        </w:rPr>
        <w:t>Comun</w:t>
      </w:r>
      <w:proofErr w:type="spellEnd"/>
      <w:r w:rsidR="008F7924" w:rsidRPr="005D0186">
        <w:rPr>
          <w:rFonts w:ascii="Times New Roman" w:hAnsi="Times New Roman" w:cs="Times New Roman"/>
          <w:i/>
          <w:sz w:val="24"/>
          <w:szCs w:val="24"/>
          <w:lang w:val="en-US"/>
        </w:rPr>
        <w:t>. Sci</w:t>
      </w:r>
      <w:r w:rsidR="008F7924" w:rsidRPr="005D0186">
        <w:rPr>
          <w:rFonts w:ascii="Times New Roman" w:hAnsi="Times New Roman" w:cs="Times New Roman"/>
          <w:sz w:val="24"/>
          <w:szCs w:val="24"/>
          <w:lang w:val="en-US"/>
        </w:rPr>
        <w:t>.</w:t>
      </w:r>
      <w:r w:rsidR="008F7924" w:rsidRPr="005D0186">
        <w:rPr>
          <w:rFonts w:ascii="Times New Roman" w:hAnsi="Times New Roman"/>
          <w:sz w:val="24"/>
          <w:szCs w:val="24"/>
          <w:lang w:val="en-US"/>
        </w:rPr>
        <w:t xml:space="preserve"> </w:t>
      </w:r>
      <w:r w:rsidR="00802FB3" w:rsidRPr="005D0186">
        <w:rPr>
          <w:rFonts w:ascii="Times New Roman" w:eastAsia="Times New Roman" w:hAnsi="Times New Roman"/>
          <w:sz w:val="24"/>
          <w:szCs w:val="24"/>
          <w:bdr w:val="nil"/>
          <w:lang w:val="en-US"/>
        </w:rPr>
        <w:t>3</w:t>
      </w:r>
      <w:r w:rsidR="00E60F7B" w:rsidRPr="005D0186">
        <w:rPr>
          <w:rFonts w:ascii="Times New Roman" w:eastAsia="Times New Roman" w:hAnsi="Times New Roman"/>
          <w:sz w:val="24"/>
          <w:szCs w:val="24"/>
          <w:bdr w:val="nil"/>
          <w:lang w:val="en-US"/>
        </w:rPr>
        <w:t>:</w:t>
      </w:r>
      <w:r w:rsidR="00802FB3" w:rsidRPr="005D0186">
        <w:rPr>
          <w:rFonts w:ascii="Times New Roman" w:eastAsia="Times New Roman" w:hAnsi="Times New Roman"/>
          <w:sz w:val="24"/>
          <w:szCs w:val="24"/>
          <w:bdr w:val="nil"/>
          <w:lang w:val="en-US"/>
        </w:rPr>
        <w:t xml:space="preserve"> 76-83</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FF7AA6"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fr-FR"/>
        </w:rPr>
        <w:t>Kong F, Nan H, Cao D, Li Y, et al</w:t>
      </w:r>
      <w:r w:rsidR="00F94819" w:rsidRPr="005D0186">
        <w:rPr>
          <w:rFonts w:ascii="Times New Roman" w:eastAsia="Times New Roman" w:hAnsi="Times New Roman"/>
          <w:sz w:val="24"/>
          <w:szCs w:val="24"/>
          <w:bdr w:val="nil"/>
          <w:lang w:val="fr-FR"/>
        </w:rPr>
        <w:t xml:space="preserve">. </w:t>
      </w:r>
      <w:r w:rsidRPr="005D0186">
        <w:rPr>
          <w:rFonts w:ascii="Times New Roman" w:eastAsia="Times New Roman" w:hAnsi="Times New Roman"/>
          <w:sz w:val="24"/>
          <w:szCs w:val="24"/>
          <w:bdr w:val="nil"/>
          <w:lang w:val="en-US"/>
        </w:rPr>
        <w:t xml:space="preserve">(2014). </w:t>
      </w:r>
      <w:r w:rsidR="00F94819" w:rsidRPr="005D0186">
        <w:rPr>
          <w:rFonts w:ascii="Times New Roman" w:eastAsia="Times New Roman" w:hAnsi="Times New Roman"/>
          <w:sz w:val="24"/>
          <w:szCs w:val="24"/>
          <w:bdr w:val="nil"/>
          <w:lang w:val="en-US"/>
        </w:rPr>
        <w:t xml:space="preserve">A new dominant gene conditions early flowering and maturity in soybean. </w:t>
      </w:r>
      <w:r w:rsidR="00947610" w:rsidRPr="005D0186">
        <w:rPr>
          <w:rFonts w:ascii="Times New Roman" w:eastAsia="Times New Roman" w:hAnsi="Times New Roman"/>
          <w:bCs/>
          <w:i/>
          <w:sz w:val="24"/>
          <w:szCs w:val="24"/>
          <w:bdr w:val="nil"/>
          <w:lang w:val="en-US"/>
        </w:rPr>
        <w:t>Crop Sci.</w:t>
      </w:r>
      <w:r w:rsidR="00947610"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54</w:t>
      </w:r>
      <w:r w:rsidR="00E60F7B" w:rsidRPr="005D0186">
        <w:rPr>
          <w:rFonts w:ascii="Times New Roman" w:eastAsia="Times New Roman" w:hAnsi="Times New Roman"/>
          <w:sz w:val="24"/>
          <w:szCs w:val="24"/>
          <w:bdr w:val="nil"/>
          <w:lang w:val="en-US"/>
        </w:rPr>
        <w:t>:</w:t>
      </w:r>
      <w:r w:rsidR="00F94819" w:rsidRPr="005D0186">
        <w:rPr>
          <w:rFonts w:ascii="Times New Roman" w:eastAsia="Times New Roman" w:hAnsi="Times New Roman"/>
          <w:sz w:val="24"/>
          <w:szCs w:val="24"/>
          <w:bdr w:val="nil"/>
          <w:lang w:val="en-US"/>
        </w:rPr>
        <w:t xml:space="preserve"> 2529-2</w:t>
      </w:r>
      <w:r w:rsidR="00B81B57" w:rsidRPr="005D0186">
        <w:rPr>
          <w:rFonts w:ascii="Times New Roman" w:eastAsia="Times New Roman" w:hAnsi="Times New Roman"/>
          <w:sz w:val="24"/>
          <w:szCs w:val="24"/>
          <w:bdr w:val="nil"/>
          <w:lang w:val="en-US"/>
        </w:rPr>
        <w:t>535</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B81B57" w:rsidP="00C73058">
      <w:pPr>
        <w:spacing w:after="0" w:line="240" w:lineRule="auto"/>
        <w:rPr>
          <w:rFonts w:ascii="Times New Roman" w:hAnsi="Times New Roman"/>
          <w:sz w:val="24"/>
          <w:szCs w:val="24"/>
          <w:lang w:val="en-US"/>
        </w:rPr>
      </w:pPr>
      <w:proofErr w:type="spellStart"/>
      <w:r w:rsidRPr="005D0186">
        <w:rPr>
          <w:rFonts w:ascii="Times New Roman" w:eastAsia="Times New Roman" w:hAnsi="Times New Roman"/>
          <w:sz w:val="24"/>
          <w:szCs w:val="24"/>
          <w:bdr w:val="nil"/>
        </w:rPr>
        <w:t>Kumagai</w:t>
      </w:r>
      <w:proofErr w:type="spellEnd"/>
      <w:r w:rsidRPr="005D0186">
        <w:rPr>
          <w:rFonts w:ascii="Times New Roman" w:eastAsia="Times New Roman" w:hAnsi="Times New Roman"/>
          <w:sz w:val="24"/>
          <w:szCs w:val="24"/>
          <w:bdr w:val="nil"/>
        </w:rPr>
        <w:t xml:space="preserve"> E</w:t>
      </w:r>
      <w:r w:rsidR="00954042" w:rsidRPr="005D0186">
        <w:rPr>
          <w:rFonts w:ascii="Times New Roman" w:eastAsia="Times New Roman" w:hAnsi="Times New Roman"/>
          <w:sz w:val="24"/>
          <w:szCs w:val="24"/>
          <w:bdr w:val="nil"/>
        </w:rPr>
        <w:t xml:space="preserve"> </w:t>
      </w:r>
      <w:proofErr w:type="spellStart"/>
      <w:r w:rsidR="00954042" w:rsidRPr="005D0186">
        <w:rPr>
          <w:rFonts w:ascii="Times New Roman" w:eastAsia="Times New Roman" w:hAnsi="Times New Roman"/>
          <w:sz w:val="24"/>
          <w:szCs w:val="24"/>
          <w:bdr w:val="nil"/>
        </w:rPr>
        <w:t>and</w:t>
      </w:r>
      <w:proofErr w:type="spellEnd"/>
      <w:r w:rsidRPr="005D0186">
        <w:rPr>
          <w:rFonts w:ascii="Times New Roman" w:eastAsia="Times New Roman" w:hAnsi="Times New Roman"/>
          <w:sz w:val="24"/>
          <w:szCs w:val="24"/>
          <w:bdr w:val="nil"/>
        </w:rPr>
        <w:t xml:space="preserve"> </w:t>
      </w:r>
      <w:proofErr w:type="spellStart"/>
      <w:r w:rsidRPr="005D0186">
        <w:rPr>
          <w:rFonts w:ascii="Times New Roman" w:eastAsia="Times New Roman" w:hAnsi="Times New Roman"/>
          <w:sz w:val="24"/>
          <w:szCs w:val="24"/>
          <w:bdr w:val="nil"/>
        </w:rPr>
        <w:t>Sameshima</w:t>
      </w:r>
      <w:proofErr w:type="spellEnd"/>
      <w:r w:rsidRPr="005D0186">
        <w:rPr>
          <w:rFonts w:ascii="Times New Roman" w:eastAsia="Times New Roman" w:hAnsi="Times New Roman"/>
          <w:sz w:val="24"/>
          <w:szCs w:val="24"/>
          <w:bdr w:val="nil"/>
        </w:rPr>
        <w:t xml:space="preserve"> R (2014).</w:t>
      </w:r>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lang w:val="en-US"/>
        </w:rPr>
        <w:t xml:space="preserve">Genotypic differences in soybean yield responses to increasing temperature in a cool climate </w:t>
      </w:r>
      <w:proofErr w:type="gramStart"/>
      <w:r w:rsidR="00F94819" w:rsidRPr="005D0186">
        <w:rPr>
          <w:rFonts w:ascii="Times New Roman" w:eastAsia="Times New Roman" w:hAnsi="Times New Roman"/>
          <w:sz w:val="24"/>
          <w:szCs w:val="24"/>
          <w:bdr w:val="nil"/>
          <w:lang w:val="en-US"/>
        </w:rPr>
        <w:t>are related</w:t>
      </w:r>
      <w:proofErr w:type="gramEnd"/>
      <w:r w:rsidR="00F94819" w:rsidRPr="005D0186">
        <w:rPr>
          <w:rFonts w:ascii="Times New Roman" w:eastAsia="Times New Roman" w:hAnsi="Times New Roman"/>
          <w:sz w:val="24"/>
          <w:szCs w:val="24"/>
          <w:bdr w:val="nil"/>
          <w:lang w:val="en-US"/>
        </w:rPr>
        <w:t xml:space="preserve"> to maturity group. </w:t>
      </w:r>
      <w:r w:rsidR="00AF43CA" w:rsidRPr="005D0186">
        <w:rPr>
          <w:rFonts w:ascii="Times New Roman" w:eastAsia="Times New Roman" w:hAnsi="Times New Roman"/>
          <w:bCs/>
          <w:i/>
          <w:sz w:val="24"/>
          <w:szCs w:val="24"/>
          <w:bdr w:val="nil"/>
          <w:lang w:val="en-US"/>
        </w:rPr>
        <w:t xml:space="preserve">Agric. For. </w:t>
      </w:r>
      <w:proofErr w:type="spellStart"/>
      <w:r w:rsidR="00AF43CA" w:rsidRPr="005D0186">
        <w:rPr>
          <w:rFonts w:ascii="Times New Roman" w:eastAsia="Times New Roman" w:hAnsi="Times New Roman"/>
          <w:bCs/>
          <w:i/>
          <w:sz w:val="24"/>
          <w:szCs w:val="24"/>
          <w:bdr w:val="nil"/>
          <w:lang w:val="en-US"/>
        </w:rPr>
        <w:t>Meteorol</w:t>
      </w:r>
      <w:proofErr w:type="spellEnd"/>
      <w:r w:rsidR="00AF43CA" w:rsidRPr="005D0186">
        <w:rPr>
          <w:rFonts w:ascii="Times New Roman" w:eastAsia="Times New Roman" w:hAnsi="Times New Roman"/>
          <w:bCs/>
          <w:i/>
          <w:sz w:val="24"/>
          <w:szCs w:val="24"/>
          <w:bdr w:val="nil"/>
          <w:lang w:val="en-US"/>
        </w:rPr>
        <w:t>.</w:t>
      </w:r>
      <w:r w:rsidRPr="005D0186">
        <w:rPr>
          <w:rFonts w:ascii="Times New Roman" w:eastAsia="Times New Roman" w:hAnsi="Times New Roman"/>
          <w:i/>
          <w:sz w:val="24"/>
          <w:szCs w:val="24"/>
          <w:bdr w:val="nil"/>
          <w:lang w:val="en-US"/>
        </w:rPr>
        <w:t xml:space="preserve"> </w:t>
      </w:r>
      <w:proofErr w:type="gramStart"/>
      <w:r w:rsidRPr="005D0186">
        <w:rPr>
          <w:rFonts w:ascii="Times New Roman" w:eastAsia="Times New Roman" w:hAnsi="Times New Roman"/>
          <w:sz w:val="24"/>
          <w:szCs w:val="24"/>
          <w:bdr w:val="nil"/>
          <w:lang w:val="en-US"/>
        </w:rPr>
        <w:t>198</w:t>
      </w:r>
      <w:proofErr w:type="gramEnd"/>
      <w:r w:rsidR="00E60F7B" w:rsidRPr="005D0186">
        <w:rPr>
          <w:rFonts w:ascii="Times New Roman" w:eastAsia="Times New Roman" w:hAnsi="Times New Roman"/>
          <w:sz w:val="24"/>
          <w:szCs w:val="24"/>
          <w:bdr w:val="nil"/>
          <w:lang w:val="en-US"/>
        </w:rPr>
        <w:t>:</w:t>
      </w:r>
      <w:r w:rsidRPr="005D0186">
        <w:rPr>
          <w:rFonts w:ascii="Times New Roman" w:eastAsia="Times New Roman" w:hAnsi="Times New Roman"/>
          <w:sz w:val="24"/>
          <w:szCs w:val="24"/>
          <w:bdr w:val="nil"/>
          <w:lang w:val="en-US"/>
        </w:rPr>
        <w:t xml:space="preserve"> 265-272</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B81B57" w:rsidP="00C73058">
      <w:pPr>
        <w:spacing w:after="0" w:line="240" w:lineRule="auto"/>
        <w:rPr>
          <w:rFonts w:ascii="Times New Roman" w:hAnsi="Times New Roman"/>
          <w:sz w:val="24"/>
          <w:szCs w:val="24"/>
        </w:rPr>
      </w:pPr>
      <w:proofErr w:type="spellStart"/>
      <w:r w:rsidRPr="0093211B">
        <w:rPr>
          <w:rFonts w:ascii="Times New Roman" w:eastAsia="Times New Roman" w:hAnsi="Times New Roman"/>
          <w:sz w:val="24"/>
          <w:szCs w:val="24"/>
          <w:bdr w:val="nil"/>
          <w:lang w:val="en-US"/>
        </w:rPr>
        <w:t>Kuswantoro</w:t>
      </w:r>
      <w:proofErr w:type="spellEnd"/>
      <w:r w:rsidRPr="0093211B">
        <w:rPr>
          <w:rFonts w:ascii="Times New Roman" w:eastAsia="Times New Roman" w:hAnsi="Times New Roman"/>
          <w:sz w:val="24"/>
          <w:szCs w:val="24"/>
          <w:bdr w:val="nil"/>
          <w:lang w:val="en-US"/>
        </w:rPr>
        <w:t xml:space="preserve"> H, </w:t>
      </w:r>
      <w:proofErr w:type="spellStart"/>
      <w:r w:rsidRPr="0093211B">
        <w:rPr>
          <w:rFonts w:ascii="Times New Roman" w:eastAsia="Times New Roman" w:hAnsi="Times New Roman"/>
          <w:sz w:val="24"/>
          <w:szCs w:val="24"/>
          <w:bdr w:val="nil"/>
          <w:lang w:val="en-US"/>
        </w:rPr>
        <w:t>Basuki</w:t>
      </w:r>
      <w:proofErr w:type="spellEnd"/>
      <w:r w:rsidRPr="0093211B">
        <w:rPr>
          <w:rFonts w:ascii="Times New Roman" w:eastAsia="Times New Roman" w:hAnsi="Times New Roman"/>
          <w:sz w:val="24"/>
          <w:szCs w:val="24"/>
          <w:bdr w:val="nil"/>
          <w:lang w:val="en-US"/>
        </w:rPr>
        <w:t xml:space="preserve"> N</w:t>
      </w:r>
      <w:r w:rsidR="00954042" w:rsidRPr="0093211B">
        <w:rPr>
          <w:rFonts w:ascii="Times New Roman" w:eastAsia="Times New Roman" w:hAnsi="Times New Roman"/>
          <w:sz w:val="24"/>
          <w:szCs w:val="24"/>
          <w:bdr w:val="nil"/>
          <w:lang w:val="en-US"/>
        </w:rPr>
        <w:t xml:space="preserve"> and</w:t>
      </w:r>
      <w:r w:rsidRPr="0093211B">
        <w:rPr>
          <w:rFonts w:ascii="Times New Roman" w:eastAsia="Times New Roman" w:hAnsi="Times New Roman"/>
          <w:sz w:val="24"/>
          <w:szCs w:val="24"/>
          <w:bdr w:val="nil"/>
          <w:lang w:val="en-US"/>
        </w:rPr>
        <w:t xml:space="preserve"> </w:t>
      </w:r>
      <w:proofErr w:type="spellStart"/>
      <w:r w:rsidRPr="0093211B">
        <w:rPr>
          <w:rFonts w:ascii="Times New Roman" w:eastAsia="Times New Roman" w:hAnsi="Times New Roman"/>
          <w:sz w:val="24"/>
          <w:szCs w:val="24"/>
          <w:bdr w:val="nil"/>
          <w:lang w:val="en-US"/>
        </w:rPr>
        <w:t>Arsyad</w:t>
      </w:r>
      <w:proofErr w:type="spellEnd"/>
      <w:r w:rsidRPr="0093211B">
        <w:rPr>
          <w:rFonts w:ascii="Times New Roman" w:eastAsia="Times New Roman" w:hAnsi="Times New Roman"/>
          <w:sz w:val="24"/>
          <w:szCs w:val="24"/>
          <w:bdr w:val="nil"/>
          <w:lang w:val="en-US"/>
        </w:rPr>
        <w:t xml:space="preserve"> DM (2011). </w:t>
      </w:r>
      <w:r w:rsidR="00F94819" w:rsidRPr="005D0186">
        <w:rPr>
          <w:rFonts w:ascii="Times New Roman" w:eastAsia="Times New Roman" w:hAnsi="Times New Roman"/>
          <w:sz w:val="24"/>
          <w:szCs w:val="24"/>
          <w:bdr w:val="nil"/>
          <w:lang w:val="en-US"/>
        </w:rPr>
        <w:t xml:space="preserve">Inheritance of </w:t>
      </w:r>
      <w:proofErr w:type="gramStart"/>
      <w:r w:rsidR="00F94819" w:rsidRPr="005D0186">
        <w:rPr>
          <w:rFonts w:ascii="Times New Roman" w:eastAsia="Times New Roman" w:hAnsi="Times New Roman"/>
          <w:sz w:val="24"/>
          <w:szCs w:val="24"/>
          <w:bdr w:val="nil"/>
          <w:lang w:val="en-US"/>
        </w:rPr>
        <w:t>soybean pod number trait</w:t>
      </w:r>
      <w:proofErr w:type="gramEnd"/>
      <w:r w:rsidR="00F94819" w:rsidRPr="005D0186">
        <w:rPr>
          <w:rFonts w:ascii="Times New Roman" w:eastAsia="Times New Roman" w:hAnsi="Times New Roman"/>
          <w:sz w:val="24"/>
          <w:szCs w:val="24"/>
          <w:bdr w:val="nil"/>
          <w:lang w:val="en-US"/>
        </w:rPr>
        <w:t xml:space="preserve"> on acid soil. </w:t>
      </w:r>
      <w:proofErr w:type="spellStart"/>
      <w:r w:rsidR="00F94819" w:rsidRPr="005D0186">
        <w:rPr>
          <w:rFonts w:ascii="Times New Roman" w:eastAsia="Times New Roman" w:hAnsi="Times New Roman"/>
          <w:bCs/>
          <w:i/>
          <w:sz w:val="24"/>
          <w:szCs w:val="24"/>
          <w:bdr w:val="nil"/>
        </w:rPr>
        <w:t>Agrivita</w:t>
      </w:r>
      <w:proofErr w:type="spellEnd"/>
      <w:r w:rsidRPr="005D0186">
        <w:rPr>
          <w:rFonts w:ascii="Times New Roman" w:eastAsia="Times New Roman" w:hAnsi="Times New Roman"/>
          <w:sz w:val="24"/>
          <w:szCs w:val="24"/>
          <w:bdr w:val="nil"/>
        </w:rPr>
        <w:t xml:space="preserve"> 33</w:t>
      </w:r>
      <w:r w:rsidR="00E60F7B" w:rsidRPr="005D0186">
        <w:rPr>
          <w:rFonts w:ascii="Times New Roman" w:eastAsia="Times New Roman" w:hAnsi="Times New Roman"/>
          <w:sz w:val="24"/>
          <w:szCs w:val="24"/>
          <w:bdr w:val="nil"/>
        </w:rPr>
        <w:t xml:space="preserve">: </w:t>
      </w:r>
      <w:r w:rsidRPr="005D0186">
        <w:rPr>
          <w:rFonts w:ascii="Times New Roman" w:eastAsia="Times New Roman" w:hAnsi="Times New Roman"/>
          <w:sz w:val="24"/>
          <w:szCs w:val="24"/>
          <w:bdr w:val="nil"/>
        </w:rPr>
        <w:t>119</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59152A" w:rsidP="00C73058">
      <w:pPr>
        <w:spacing w:after="0" w:line="240" w:lineRule="auto"/>
        <w:rPr>
          <w:rFonts w:ascii="Times New Roman" w:hAnsi="Times New Roman"/>
          <w:sz w:val="24"/>
          <w:szCs w:val="24"/>
        </w:rPr>
      </w:pPr>
      <w:r w:rsidRPr="0093211B">
        <w:rPr>
          <w:rFonts w:ascii="Times New Roman" w:eastAsia="Times New Roman" w:hAnsi="Times New Roman"/>
          <w:sz w:val="24"/>
          <w:szCs w:val="24"/>
          <w:bdr w:val="nil"/>
        </w:rPr>
        <w:t>Lobo VLS, Giordano LB</w:t>
      </w:r>
      <w:r w:rsidR="0004206D" w:rsidRPr="0093211B">
        <w:rPr>
          <w:rFonts w:ascii="Times New Roman" w:eastAsia="Times New Roman" w:hAnsi="Times New Roman"/>
          <w:sz w:val="24"/>
          <w:szCs w:val="24"/>
          <w:bdr w:val="nil"/>
        </w:rPr>
        <w:t xml:space="preserve"> </w:t>
      </w:r>
      <w:proofErr w:type="spellStart"/>
      <w:r w:rsidR="0004206D" w:rsidRPr="0093211B">
        <w:rPr>
          <w:rFonts w:ascii="Times New Roman" w:eastAsia="Times New Roman" w:hAnsi="Times New Roman"/>
          <w:sz w:val="24"/>
          <w:szCs w:val="24"/>
          <w:bdr w:val="nil"/>
        </w:rPr>
        <w:t>and</w:t>
      </w:r>
      <w:proofErr w:type="spellEnd"/>
      <w:r w:rsidRPr="0093211B">
        <w:rPr>
          <w:rFonts w:ascii="Times New Roman" w:eastAsia="Times New Roman" w:hAnsi="Times New Roman"/>
          <w:sz w:val="24"/>
          <w:szCs w:val="24"/>
          <w:bdr w:val="nil"/>
        </w:rPr>
        <w:t xml:space="preserve"> Lopes CA (2005).</w:t>
      </w:r>
      <w:r w:rsidR="00F94819" w:rsidRPr="0093211B">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rPr>
        <w:t xml:space="preserve">Herança da resistência à mancha-bacteriana em tomateiro. </w:t>
      </w:r>
      <w:proofErr w:type="spellStart"/>
      <w:r w:rsidR="00357CE6" w:rsidRPr="005D0186">
        <w:rPr>
          <w:rFonts w:ascii="Times New Roman" w:eastAsia="Times New Roman" w:hAnsi="Times New Roman"/>
          <w:bCs/>
          <w:i/>
          <w:sz w:val="24"/>
          <w:szCs w:val="24"/>
          <w:bdr w:val="nil"/>
        </w:rPr>
        <w:t>Fitopatol</w:t>
      </w:r>
      <w:proofErr w:type="spellEnd"/>
      <w:r w:rsidR="00357CE6" w:rsidRPr="005D0186">
        <w:rPr>
          <w:rFonts w:ascii="Times New Roman" w:eastAsia="Times New Roman" w:hAnsi="Times New Roman"/>
          <w:bCs/>
          <w:i/>
          <w:sz w:val="24"/>
          <w:szCs w:val="24"/>
          <w:bdr w:val="nil"/>
        </w:rPr>
        <w:t>. Bras.</w:t>
      </w:r>
      <w:r w:rsidRPr="005D0186">
        <w:rPr>
          <w:rFonts w:ascii="Times New Roman" w:eastAsia="Times New Roman" w:hAnsi="Times New Roman"/>
          <w:sz w:val="24"/>
          <w:szCs w:val="24"/>
          <w:bdr w:val="nil"/>
        </w:rPr>
        <w:t xml:space="preserve"> </w:t>
      </w:r>
      <w:r w:rsidR="001C2FBB" w:rsidRPr="005D0186">
        <w:rPr>
          <w:rFonts w:ascii="Times New Roman" w:eastAsia="Times New Roman" w:hAnsi="Times New Roman"/>
          <w:sz w:val="24"/>
          <w:szCs w:val="24"/>
          <w:bdr w:val="nil"/>
        </w:rPr>
        <w:t xml:space="preserve">30: </w:t>
      </w:r>
      <w:r w:rsidRPr="005D0186">
        <w:rPr>
          <w:rFonts w:ascii="Times New Roman" w:eastAsia="Times New Roman" w:hAnsi="Times New Roman"/>
          <w:sz w:val="24"/>
          <w:szCs w:val="24"/>
          <w:bdr w:val="nil"/>
        </w:rPr>
        <w:t>343-349.</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AF7B19"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rPr>
        <w:t xml:space="preserve">Lopes ACA, </w:t>
      </w:r>
      <w:proofErr w:type="spellStart"/>
      <w:r w:rsidRPr="005D0186">
        <w:rPr>
          <w:rFonts w:ascii="Times New Roman" w:eastAsia="Times New Roman" w:hAnsi="Times New Roman"/>
          <w:sz w:val="24"/>
          <w:szCs w:val="24"/>
          <w:bdr w:val="nil"/>
        </w:rPr>
        <w:t>Vello</w:t>
      </w:r>
      <w:proofErr w:type="spellEnd"/>
      <w:r w:rsidRPr="005D0186">
        <w:rPr>
          <w:rFonts w:ascii="Times New Roman" w:eastAsia="Times New Roman" w:hAnsi="Times New Roman"/>
          <w:sz w:val="24"/>
          <w:szCs w:val="24"/>
          <w:bdr w:val="nil"/>
        </w:rPr>
        <w:t xml:space="preserve"> NA, </w:t>
      </w:r>
      <w:proofErr w:type="spellStart"/>
      <w:r w:rsidRPr="005D0186">
        <w:rPr>
          <w:rFonts w:ascii="Times New Roman" w:eastAsia="Times New Roman" w:hAnsi="Times New Roman"/>
          <w:sz w:val="24"/>
          <w:szCs w:val="24"/>
          <w:bdr w:val="nil"/>
        </w:rPr>
        <w:t>Pandini</w:t>
      </w:r>
      <w:proofErr w:type="spellEnd"/>
      <w:r w:rsidRPr="005D0186">
        <w:rPr>
          <w:rFonts w:ascii="Times New Roman" w:eastAsia="Times New Roman" w:hAnsi="Times New Roman"/>
          <w:sz w:val="24"/>
          <w:szCs w:val="24"/>
          <w:bdr w:val="nil"/>
        </w:rPr>
        <w:t>, F, Rocha MM, et al. (2002).</w:t>
      </w:r>
      <w:r w:rsidR="00F94819" w:rsidRPr="005D0186">
        <w:rPr>
          <w:rFonts w:ascii="Times New Roman" w:eastAsia="Times New Roman" w:hAnsi="Times New Roman"/>
          <w:sz w:val="24"/>
          <w:szCs w:val="24"/>
          <w:bdr w:val="nil"/>
        </w:rPr>
        <w:t xml:space="preserve"> Variabilidade e correlações entre caracteres em cruzamentos de soja. </w:t>
      </w:r>
      <w:r w:rsidR="00AF43CA" w:rsidRPr="0093211B">
        <w:rPr>
          <w:rFonts w:ascii="Times New Roman" w:eastAsia="Times New Roman" w:hAnsi="Times New Roman"/>
          <w:bCs/>
          <w:i/>
          <w:sz w:val="24"/>
          <w:szCs w:val="24"/>
          <w:bdr w:val="nil"/>
          <w:lang w:val="en-US"/>
        </w:rPr>
        <w:t>Sci. agric.</w:t>
      </w:r>
      <w:r w:rsidR="00F94819" w:rsidRPr="0093211B">
        <w:rPr>
          <w:rFonts w:ascii="Times New Roman" w:eastAsia="Times New Roman" w:hAnsi="Times New Roman"/>
          <w:sz w:val="24"/>
          <w:szCs w:val="24"/>
          <w:bdr w:val="nil"/>
          <w:lang w:val="en-US"/>
        </w:rPr>
        <w:t xml:space="preserve"> 59</w:t>
      </w:r>
      <w:r w:rsidR="001C2FBB" w:rsidRPr="0093211B">
        <w:rPr>
          <w:rFonts w:ascii="Times New Roman" w:eastAsia="Times New Roman" w:hAnsi="Times New Roman"/>
          <w:sz w:val="24"/>
          <w:szCs w:val="24"/>
          <w:bdr w:val="nil"/>
          <w:lang w:val="en-US"/>
        </w:rPr>
        <w:t>:</w:t>
      </w:r>
      <w:r w:rsidR="00F94819" w:rsidRPr="0093211B">
        <w:rPr>
          <w:rFonts w:ascii="Times New Roman" w:eastAsia="Times New Roman" w:hAnsi="Times New Roman"/>
          <w:sz w:val="24"/>
          <w:szCs w:val="24"/>
          <w:bdr w:val="nil"/>
          <w:lang w:val="en-US"/>
        </w:rPr>
        <w:t xml:space="preserve"> 341-348.</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5D0186" w:rsidRDefault="00AA2524"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en-US"/>
        </w:rPr>
        <w:t>Major DJ, Johnson DR</w:t>
      </w:r>
      <w:r w:rsidR="0004206D" w:rsidRPr="005D0186">
        <w:rPr>
          <w:rFonts w:ascii="Times New Roman" w:eastAsia="Times New Roman" w:hAnsi="Times New Roman"/>
          <w:sz w:val="24"/>
          <w:szCs w:val="24"/>
          <w:bdr w:val="nil"/>
          <w:lang w:val="en-US"/>
        </w:rPr>
        <w:t>, Tanner JW and</w:t>
      </w:r>
      <w:r w:rsidRPr="005D0186">
        <w:rPr>
          <w:rFonts w:ascii="Times New Roman" w:eastAsia="Times New Roman" w:hAnsi="Times New Roman"/>
          <w:sz w:val="24"/>
          <w:szCs w:val="24"/>
          <w:bdr w:val="nil"/>
          <w:lang w:val="en-US"/>
        </w:rPr>
        <w:t xml:space="preserve"> Anderson IC (1975).</w:t>
      </w:r>
      <w:r w:rsidR="00F94819" w:rsidRPr="005D0186">
        <w:rPr>
          <w:rFonts w:ascii="Times New Roman" w:eastAsia="Times New Roman" w:hAnsi="Times New Roman"/>
          <w:sz w:val="24"/>
          <w:szCs w:val="24"/>
          <w:bdr w:val="nil"/>
          <w:lang w:val="en-US"/>
        </w:rPr>
        <w:t xml:space="preserve"> Effects of </w:t>
      </w:r>
      <w:proofErr w:type="spellStart"/>
      <w:r w:rsidR="00F94819" w:rsidRPr="005D0186">
        <w:rPr>
          <w:rFonts w:ascii="Times New Roman" w:eastAsia="Times New Roman" w:hAnsi="Times New Roman"/>
          <w:sz w:val="24"/>
          <w:szCs w:val="24"/>
          <w:bdr w:val="nil"/>
          <w:lang w:val="en-US"/>
        </w:rPr>
        <w:t>daylength</w:t>
      </w:r>
      <w:proofErr w:type="spellEnd"/>
      <w:r w:rsidR="00F94819" w:rsidRPr="005D0186">
        <w:rPr>
          <w:rFonts w:ascii="Times New Roman" w:eastAsia="Times New Roman" w:hAnsi="Times New Roman"/>
          <w:sz w:val="24"/>
          <w:szCs w:val="24"/>
          <w:bdr w:val="nil"/>
          <w:lang w:val="en-US"/>
        </w:rPr>
        <w:t xml:space="preserve"> and temperature on soybean development. </w:t>
      </w:r>
      <w:r w:rsidR="00991F33" w:rsidRPr="005D0186">
        <w:rPr>
          <w:rFonts w:ascii="Times New Roman" w:eastAsia="Times New Roman" w:hAnsi="Times New Roman"/>
          <w:bCs/>
          <w:i/>
          <w:sz w:val="24"/>
          <w:szCs w:val="24"/>
          <w:bdr w:val="nil"/>
          <w:lang w:val="en-US"/>
        </w:rPr>
        <w:t>Crop Sci.</w:t>
      </w:r>
      <w:r w:rsidR="00991F33"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15</w:t>
      </w:r>
      <w:r w:rsidR="001C2FBB" w:rsidRPr="005D0186">
        <w:rPr>
          <w:rFonts w:ascii="Times New Roman" w:eastAsia="Times New Roman" w:hAnsi="Times New Roman"/>
          <w:sz w:val="24"/>
          <w:szCs w:val="24"/>
          <w:bdr w:val="nil"/>
          <w:lang w:val="en-US"/>
        </w:rPr>
        <w:t>:</w:t>
      </w:r>
      <w:r w:rsidR="00F94819" w:rsidRPr="005D0186">
        <w:rPr>
          <w:rFonts w:ascii="Times New Roman" w:eastAsia="Times New Roman" w:hAnsi="Times New Roman"/>
          <w:sz w:val="24"/>
          <w:szCs w:val="24"/>
          <w:bdr w:val="nil"/>
          <w:lang w:val="en-US"/>
        </w:rPr>
        <w:t xml:space="preserve"> 174-179.</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AA2524" w:rsidP="00C73058">
      <w:pPr>
        <w:spacing w:after="0" w:line="240" w:lineRule="auto"/>
        <w:rPr>
          <w:rFonts w:ascii="Times New Roman" w:hAnsi="Times New Roman"/>
          <w:sz w:val="24"/>
          <w:szCs w:val="24"/>
          <w:lang w:val="en-US"/>
        </w:rPr>
      </w:pPr>
      <w:proofErr w:type="spellStart"/>
      <w:r w:rsidRPr="005D0186">
        <w:rPr>
          <w:rFonts w:ascii="Times New Roman" w:eastAsia="Times New Roman" w:hAnsi="Times New Roman"/>
          <w:sz w:val="24"/>
          <w:szCs w:val="24"/>
          <w:bdr w:val="nil"/>
          <w:lang w:val="en-US"/>
        </w:rPr>
        <w:t>McBlain</w:t>
      </w:r>
      <w:proofErr w:type="spellEnd"/>
      <w:r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BA</w:t>
      </w:r>
      <w:r w:rsidR="0004206D" w:rsidRPr="005D0186">
        <w:rPr>
          <w:rFonts w:ascii="Times New Roman" w:eastAsia="Times New Roman" w:hAnsi="Times New Roman"/>
          <w:sz w:val="24"/>
          <w:szCs w:val="24"/>
          <w:bdr w:val="nil"/>
          <w:lang w:val="en-US"/>
        </w:rPr>
        <w:t xml:space="preserve"> and</w:t>
      </w:r>
      <w:r w:rsidRPr="005D0186">
        <w:rPr>
          <w:rFonts w:ascii="Times New Roman" w:eastAsia="Times New Roman" w:hAnsi="Times New Roman"/>
          <w:sz w:val="24"/>
          <w:szCs w:val="24"/>
          <w:bdr w:val="nil"/>
          <w:lang w:val="en-US"/>
        </w:rPr>
        <w:t xml:space="preserve"> </w:t>
      </w:r>
      <w:r w:rsidR="001C2FBB" w:rsidRPr="005D0186">
        <w:rPr>
          <w:rFonts w:ascii="Times New Roman" w:eastAsia="Times New Roman" w:hAnsi="Times New Roman"/>
          <w:sz w:val="24"/>
          <w:szCs w:val="24"/>
          <w:bdr w:val="nil"/>
          <w:lang w:val="en-US"/>
        </w:rPr>
        <w:t>Bernard</w:t>
      </w:r>
      <w:r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RI</w:t>
      </w:r>
      <w:r w:rsidR="001C2FBB" w:rsidRPr="005D0186">
        <w:rPr>
          <w:rFonts w:ascii="Times New Roman" w:eastAsia="Times New Roman" w:hAnsi="Times New Roman"/>
          <w:sz w:val="24"/>
          <w:szCs w:val="24"/>
          <w:bdr w:val="nil"/>
          <w:lang w:val="en-US"/>
        </w:rPr>
        <w:t xml:space="preserve"> (1987)</w:t>
      </w:r>
      <w:r w:rsidR="00F94819" w:rsidRPr="005D0186">
        <w:rPr>
          <w:rFonts w:ascii="Times New Roman" w:eastAsia="Times New Roman" w:hAnsi="Times New Roman"/>
          <w:sz w:val="24"/>
          <w:szCs w:val="24"/>
          <w:bdr w:val="nil"/>
          <w:lang w:val="en-US"/>
        </w:rPr>
        <w:t xml:space="preserve">. A new gene affecting the time of flowering and maturity in soybeans. </w:t>
      </w:r>
      <w:r w:rsidR="00F94819" w:rsidRPr="005D0186">
        <w:rPr>
          <w:rFonts w:ascii="Times New Roman" w:eastAsia="Times New Roman" w:hAnsi="Times New Roman"/>
          <w:bCs/>
          <w:i/>
          <w:sz w:val="24"/>
          <w:szCs w:val="24"/>
          <w:bdr w:val="nil"/>
          <w:lang w:val="en-US"/>
        </w:rPr>
        <w:t>The Journal of Heredity</w:t>
      </w:r>
      <w:r w:rsidR="00F94819" w:rsidRPr="005D0186">
        <w:rPr>
          <w:rFonts w:ascii="Times New Roman" w:eastAsia="Times New Roman" w:hAnsi="Times New Roman"/>
          <w:sz w:val="24"/>
          <w:szCs w:val="24"/>
          <w:bdr w:val="nil"/>
          <w:lang w:val="en-US"/>
        </w:rPr>
        <w:t xml:space="preserve"> 78</w:t>
      </w:r>
      <w:r w:rsidR="001C2FBB" w:rsidRPr="005D0186">
        <w:rPr>
          <w:rFonts w:ascii="Times New Roman" w:eastAsia="Times New Roman" w:hAnsi="Times New Roman"/>
          <w:sz w:val="24"/>
          <w:szCs w:val="24"/>
          <w:bdr w:val="nil"/>
          <w:lang w:val="en-US"/>
        </w:rPr>
        <w:t>: 160-162</w:t>
      </w:r>
      <w:r w:rsidR="00F94819" w:rsidRPr="005D0186">
        <w:rPr>
          <w:rFonts w:ascii="Times New Roman" w:eastAsia="Times New Roman" w:hAnsi="Times New Roman"/>
          <w:sz w:val="24"/>
          <w:szCs w:val="24"/>
          <w:bdr w:val="nil"/>
          <w:lang w:val="en-US"/>
        </w:rPr>
        <w:t>.</w:t>
      </w:r>
    </w:p>
    <w:p w:rsidR="00F94819" w:rsidRPr="005D0186" w:rsidRDefault="00F94819" w:rsidP="00C73058">
      <w:pPr>
        <w:spacing w:after="0" w:line="240" w:lineRule="auto"/>
        <w:rPr>
          <w:rFonts w:ascii="Times New Roman" w:hAnsi="Times New Roman" w:cs="Times New Roman"/>
          <w:sz w:val="24"/>
          <w:szCs w:val="24"/>
          <w:lang w:val="en-US"/>
        </w:rPr>
      </w:pPr>
    </w:p>
    <w:p w:rsidR="00F94819" w:rsidRPr="005D0186" w:rsidRDefault="00AA2524" w:rsidP="00C73058">
      <w:pPr>
        <w:spacing w:after="0" w:line="240" w:lineRule="auto"/>
        <w:rPr>
          <w:rFonts w:ascii="Times New Roman" w:hAnsi="Times New Roman"/>
          <w:sz w:val="24"/>
          <w:szCs w:val="24"/>
        </w:rPr>
      </w:pPr>
      <w:proofErr w:type="spellStart"/>
      <w:r w:rsidRPr="005D0186">
        <w:rPr>
          <w:rFonts w:ascii="Times New Roman" w:eastAsia="Times New Roman" w:hAnsi="Times New Roman"/>
          <w:sz w:val="24"/>
          <w:szCs w:val="24"/>
          <w:bdr w:val="nil"/>
          <w:lang w:val="en-US"/>
        </w:rPr>
        <w:t>Meotti</w:t>
      </w:r>
      <w:proofErr w:type="spellEnd"/>
      <w:r w:rsidRPr="005D0186">
        <w:rPr>
          <w:rFonts w:ascii="Times New Roman" w:eastAsia="Times New Roman" w:hAnsi="Times New Roman"/>
          <w:sz w:val="24"/>
          <w:szCs w:val="24"/>
          <w:bdr w:val="nil"/>
          <w:lang w:val="en-US"/>
        </w:rPr>
        <w:t xml:space="preserve"> GV, Benin G, Silva RR</w:t>
      </w:r>
      <w:r w:rsidR="0004206D" w:rsidRPr="005D0186">
        <w:rPr>
          <w:rFonts w:ascii="Times New Roman" w:eastAsia="Times New Roman" w:hAnsi="Times New Roman"/>
          <w:sz w:val="24"/>
          <w:szCs w:val="24"/>
          <w:bdr w:val="nil"/>
          <w:lang w:val="en-US"/>
        </w:rPr>
        <w:t xml:space="preserve"> and</w:t>
      </w:r>
      <w:r w:rsidR="000A0B18" w:rsidRPr="005D0186">
        <w:rPr>
          <w:rFonts w:ascii="Times New Roman" w:eastAsia="Times New Roman" w:hAnsi="Times New Roman"/>
          <w:sz w:val="24"/>
          <w:szCs w:val="24"/>
          <w:bdr w:val="nil"/>
          <w:lang w:val="en-US"/>
        </w:rPr>
        <w:t xml:space="preserve"> </w:t>
      </w:r>
      <w:proofErr w:type="spellStart"/>
      <w:r w:rsidR="000A0B18" w:rsidRPr="005D0186">
        <w:rPr>
          <w:rFonts w:ascii="Times New Roman" w:eastAsia="Times New Roman" w:hAnsi="Times New Roman"/>
          <w:sz w:val="24"/>
          <w:szCs w:val="24"/>
          <w:bdr w:val="nil"/>
          <w:lang w:val="en-US"/>
        </w:rPr>
        <w:t>Beche</w:t>
      </w:r>
      <w:proofErr w:type="spellEnd"/>
      <w:r w:rsidRPr="005D0186">
        <w:rPr>
          <w:rFonts w:ascii="Times New Roman" w:eastAsia="Times New Roman" w:hAnsi="Times New Roman"/>
          <w:sz w:val="24"/>
          <w:szCs w:val="24"/>
          <w:bdr w:val="nil"/>
          <w:lang w:val="en-US"/>
        </w:rPr>
        <w:t xml:space="preserve"> E (2012).</w:t>
      </w:r>
      <w:r w:rsidR="00F94819" w:rsidRPr="005D0186">
        <w:rPr>
          <w:rFonts w:ascii="Times New Roman" w:eastAsia="Times New Roman" w:hAnsi="Times New Roman"/>
          <w:sz w:val="24"/>
          <w:szCs w:val="24"/>
          <w:bdr w:val="nil"/>
          <w:lang w:val="en-US"/>
        </w:rPr>
        <w:t xml:space="preserve"> </w:t>
      </w:r>
      <w:r w:rsidR="00F94819" w:rsidRPr="0093211B">
        <w:rPr>
          <w:rFonts w:ascii="Times New Roman" w:eastAsia="Times New Roman" w:hAnsi="Times New Roman"/>
          <w:sz w:val="24"/>
          <w:szCs w:val="24"/>
          <w:bdr w:val="nil"/>
        </w:rPr>
        <w:t xml:space="preserve">Épocas de semeadura e desempenho agronômico de cultivares de soja. </w:t>
      </w:r>
      <w:r w:rsidR="00EA61C9" w:rsidRPr="0093211B">
        <w:rPr>
          <w:rFonts w:ascii="Times New Roman" w:eastAsia="Times New Roman" w:hAnsi="Times New Roman"/>
          <w:bCs/>
          <w:i/>
          <w:sz w:val="24"/>
          <w:szCs w:val="24"/>
          <w:bdr w:val="nil"/>
        </w:rPr>
        <w:t xml:space="preserve">Pesq. </w:t>
      </w:r>
      <w:proofErr w:type="spellStart"/>
      <w:r w:rsidR="00EA61C9" w:rsidRPr="0093211B">
        <w:rPr>
          <w:rFonts w:ascii="Times New Roman" w:eastAsia="Times New Roman" w:hAnsi="Times New Roman"/>
          <w:bCs/>
          <w:i/>
          <w:sz w:val="24"/>
          <w:szCs w:val="24"/>
          <w:bdr w:val="nil"/>
        </w:rPr>
        <w:t>Agropec</w:t>
      </w:r>
      <w:proofErr w:type="spellEnd"/>
      <w:r w:rsidR="00EA61C9" w:rsidRPr="0093211B">
        <w:rPr>
          <w:rFonts w:ascii="Times New Roman" w:eastAsia="Times New Roman" w:hAnsi="Times New Roman"/>
          <w:bCs/>
          <w:i/>
          <w:sz w:val="24"/>
          <w:szCs w:val="24"/>
          <w:bdr w:val="nil"/>
        </w:rPr>
        <w:t>. Bras</w:t>
      </w:r>
      <w:r w:rsidR="00EA61C9" w:rsidRPr="0093211B">
        <w:rPr>
          <w:rFonts w:ascii="Times New Roman" w:eastAsia="Times New Roman" w:hAnsi="Times New Roman"/>
          <w:bCs/>
          <w:sz w:val="24"/>
          <w:szCs w:val="24"/>
          <w:bdr w:val="nil"/>
        </w:rPr>
        <w:t>.</w:t>
      </w:r>
      <w:r w:rsidR="00F94819" w:rsidRPr="005D0186">
        <w:rPr>
          <w:rFonts w:ascii="Times New Roman" w:eastAsia="Times New Roman" w:hAnsi="Times New Roman"/>
          <w:sz w:val="24"/>
          <w:szCs w:val="24"/>
          <w:bdr w:val="nil"/>
        </w:rPr>
        <w:t xml:space="preserve"> 47</w:t>
      </w:r>
      <w:r w:rsidR="00C25F1C" w:rsidRPr="005D0186">
        <w:rPr>
          <w:rFonts w:ascii="Times New Roman" w:eastAsia="Times New Roman" w:hAnsi="Times New Roman"/>
          <w:sz w:val="24"/>
          <w:szCs w:val="24"/>
          <w:bdr w:val="nil"/>
        </w:rPr>
        <w:t>:</w:t>
      </w:r>
      <w:r w:rsidR="00F94819" w:rsidRPr="005D0186">
        <w:rPr>
          <w:rFonts w:ascii="Times New Roman" w:eastAsia="Times New Roman" w:hAnsi="Times New Roman"/>
          <w:sz w:val="24"/>
          <w:szCs w:val="24"/>
          <w:bdr w:val="nil"/>
        </w:rPr>
        <w:t xml:space="preserve"> 14-21.</w:t>
      </w:r>
    </w:p>
    <w:p w:rsidR="00425111" w:rsidRPr="005D0186" w:rsidRDefault="00425111" w:rsidP="00C73058">
      <w:pPr>
        <w:pStyle w:val="PargrafodaLista"/>
        <w:spacing w:after="0" w:line="240" w:lineRule="auto"/>
        <w:ind w:left="0"/>
        <w:rPr>
          <w:rFonts w:ascii="Times New Roman" w:hAnsi="Times New Roman"/>
          <w:sz w:val="24"/>
          <w:szCs w:val="24"/>
        </w:rPr>
      </w:pPr>
    </w:p>
    <w:p w:rsidR="00425111" w:rsidRPr="005D0186" w:rsidRDefault="00425111" w:rsidP="00C73058">
      <w:pPr>
        <w:spacing w:after="0" w:line="240" w:lineRule="auto"/>
        <w:rPr>
          <w:rFonts w:ascii="Times New Roman" w:hAnsi="Times New Roman"/>
          <w:sz w:val="24"/>
          <w:szCs w:val="24"/>
        </w:rPr>
      </w:pPr>
      <w:r w:rsidRPr="005D0186">
        <w:rPr>
          <w:rFonts w:ascii="Times New Roman" w:hAnsi="Times New Roman"/>
          <w:sz w:val="24"/>
          <w:szCs w:val="24"/>
        </w:rPr>
        <w:t xml:space="preserve">Nogueira APO, </w:t>
      </w:r>
      <w:proofErr w:type="spellStart"/>
      <w:r w:rsidRPr="005D0186">
        <w:rPr>
          <w:rFonts w:ascii="Times New Roman" w:hAnsi="Times New Roman"/>
          <w:sz w:val="24"/>
          <w:szCs w:val="24"/>
        </w:rPr>
        <w:t>Sediyama</w:t>
      </w:r>
      <w:proofErr w:type="spellEnd"/>
      <w:r w:rsidRPr="005D0186">
        <w:rPr>
          <w:rFonts w:ascii="Times New Roman" w:hAnsi="Times New Roman"/>
          <w:sz w:val="24"/>
          <w:szCs w:val="24"/>
        </w:rPr>
        <w:t xml:space="preserve"> T, Sousa LB, </w:t>
      </w:r>
      <w:proofErr w:type="spellStart"/>
      <w:r w:rsidRPr="005D0186">
        <w:rPr>
          <w:rFonts w:ascii="Times New Roman" w:hAnsi="Times New Roman"/>
          <w:sz w:val="24"/>
          <w:szCs w:val="24"/>
        </w:rPr>
        <w:t>Hamawaki</w:t>
      </w:r>
      <w:proofErr w:type="spellEnd"/>
      <w:r w:rsidRPr="005D0186">
        <w:rPr>
          <w:rFonts w:ascii="Times New Roman" w:hAnsi="Times New Roman"/>
          <w:sz w:val="24"/>
          <w:szCs w:val="24"/>
        </w:rPr>
        <w:t xml:space="preserve"> OT, et al. (2012). Análise de trilha e correlações entre caracteres em soja cultivada em duas épocas de semeadura. </w:t>
      </w:r>
      <w:proofErr w:type="spellStart"/>
      <w:r w:rsidRPr="005D0186">
        <w:rPr>
          <w:rFonts w:ascii="Times New Roman" w:hAnsi="Times New Roman"/>
          <w:i/>
          <w:sz w:val="24"/>
          <w:szCs w:val="24"/>
        </w:rPr>
        <w:t>Biosci</w:t>
      </w:r>
      <w:proofErr w:type="spellEnd"/>
      <w:r w:rsidRPr="005D0186">
        <w:rPr>
          <w:rFonts w:ascii="Times New Roman" w:hAnsi="Times New Roman"/>
          <w:i/>
          <w:sz w:val="24"/>
          <w:szCs w:val="24"/>
        </w:rPr>
        <w:t>. J.</w:t>
      </w:r>
      <w:r w:rsidRPr="005D0186">
        <w:rPr>
          <w:rFonts w:ascii="Times New Roman" w:hAnsi="Times New Roman"/>
          <w:sz w:val="24"/>
          <w:szCs w:val="24"/>
        </w:rPr>
        <w:t xml:space="preserve"> 28: 877-888.</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0A0B18"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 xml:space="preserve">Rocha RS, Silva JAL, Neves </w:t>
      </w:r>
      <w:r w:rsidR="00EF1261" w:rsidRPr="005D0186">
        <w:rPr>
          <w:rFonts w:ascii="Times New Roman" w:eastAsia="Times New Roman" w:hAnsi="Times New Roman"/>
          <w:sz w:val="24"/>
          <w:szCs w:val="24"/>
          <w:bdr w:val="nil"/>
        </w:rPr>
        <w:t xml:space="preserve">JA </w:t>
      </w:r>
      <w:proofErr w:type="spellStart"/>
      <w:r w:rsidR="00EF1261" w:rsidRPr="005D0186">
        <w:rPr>
          <w:rFonts w:ascii="Times New Roman" w:eastAsia="Times New Roman" w:hAnsi="Times New Roman"/>
          <w:sz w:val="24"/>
          <w:szCs w:val="24"/>
          <w:bdr w:val="nil"/>
        </w:rPr>
        <w:t>and</w:t>
      </w:r>
      <w:proofErr w:type="spellEnd"/>
      <w:r w:rsidRPr="005D0186">
        <w:rPr>
          <w:rFonts w:ascii="Times New Roman" w:eastAsia="Times New Roman" w:hAnsi="Times New Roman"/>
          <w:sz w:val="24"/>
          <w:szCs w:val="24"/>
          <w:bdr w:val="nil"/>
        </w:rPr>
        <w:t xml:space="preserve"> </w:t>
      </w:r>
      <w:proofErr w:type="spellStart"/>
      <w:r w:rsidRPr="005D0186">
        <w:rPr>
          <w:rFonts w:ascii="Times New Roman" w:eastAsia="Times New Roman" w:hAnsi="Times New Roman"/>
          <w:sz w:val="24"/>
          <w:szCs w:val="24"/>
          <w:bdr w:val="nil"/>
        </w:rPr>
        <w:t>Sediyama</w:t>
      </w:r>
      <w:proofErr w:type="spellEnd"/>
      <w:r w:rsidRPr="005D0186">
        <w:rPr>
          <w:rFonts w:ascii="Times New Roman" w:eastAsia="Times New Roman" w:hAnsi="Times New Roman"/>
          <w:sz w:val="24"/>
          <w:szCs w:val="24"/>
          <w:bdr w:val="nil"/>
        </w:rPr>
        <w:t xml:space="preserve"> T</w:t>
      </w:r>
      <w:r w:rsidR="00F94819" w:rsidRPr="005D0186">
        <w:rPr>
          <w:rFonts w:ascii="Times New Roman" w:eastAsia="Times New Roman" w:hAnsi="Times New Roman"/>
          <w:sz w:val="24"/>
          <w:szCs w:val="24"/>
          <w:bdr w:val="nil"/>
        </w:rPr>
        <w:t xml:space="preserve"> </w:t>
      </w:r>
      <w:r w:rsidR="0088761B" w:rsidRPr="005D0186">
        <w:rPr>
          <w:rFonts w:ascii="Times New Roman" w:eastAsia="Times New Roman" w:hAnsi="Times New Roman"/>
          <w:sz w:val="24"/>
          <w:szCs w:val="24"/>
          <w:bdr w:val="nil"/>
        </w:rPr>
        <w:t xml:space="preserve">(2012). </w:t>
      </w:r>
      <w:r w:rsidR="00F94819" w:rsidRPr="005D0186">
        <w:rPr>
          <w:rFonts w:ascii="Times New Roman" w:eastAsia="Times New Roman" w:hAnsi="Times New Roman"/>
          <w:sz w:val="24"/>
          <w:szCs w:val="24"/>
          <w:bdr w:val="nil"/>
        </w:rPr>
        <w:t xml:space="preserve">Desempenho agronômico de variedades e linhagens de soja em condições de baixa latitude em Teresina-PI. </w:t>
      </w:r>
      <w:r w:rsidR="00991F33" w:rsidRPr="0093211B">
        <w:rPr>
          <w:rFonts w:ascii="Times New Roman" w:eastAsia="Times New Roman" w:hAnsi="Times New Roman"/>
          <w:bCs/>
          <w:i/>
          <w:sz w:val="24"/>
          <w:szCs w:val="24"/>
          <w:bdr w:val="nil"/>
        </w:rPr>
        <w:t>Rev. Ciênc. Agron.</w:t>
      </w:r>
      <w:r w:rsidR="00991F33" w:rsidRPr="0093211B">
        <w:rPr>
          <w:rFonts w:ascii="Times New Roman" w:eastAsia="Times New Roman" w:hAnsi="Times New Roman"/>
          <w:sz w:val="24"/>
          <w:szCs w:val="24"/>
          <w:bdr w:val="nil"/>
        </w:rPr>
        <w:t xml:space="preserve"> </w:t>
      </w:r>
      <w:r w:rsidR="0088761B" w:rsidRPr="005D0186">
        <w:rPr>
          <w:rFonts w:ascii="Times New Roman" w:eastAsia="Times New Roman" w:hAnsi="Times New Roman"/>
          <w:sz w:val="24"/>
          <w:szCs w:val="24"/>
          <w:bdr w:val="nil"/>
        </w:rPr>
        <w:t>43</w:t>
      </w:r>
      <w:r w:rsidR="00DD2557" w:rsidRPr="005D0186">
        <w:rPr>
          <w:rFonts w:ascii="Times New Roman" w:eastAsia="Times New Roman" w:hAnsi="Times New Roman"/>
          <w:sz w:val="24"/>
          <w:szCs w:val="24"/>
          <w:bdr w:val="nil"/>
        </w:rPr>
        <w:t>:</w:t>
      </w:r>
      <w:r w:rsidR="0088761B" w:rsidRPr="005D0186">
        <w:rPr>
          <w:rFonts w:ascii="Times New Roman" w:eastAsia="Times New Roman" w:hAnsi="Times New Roman"/>
          <w:sz w:val="24"/>
          <w:szCs w:val="24"/>
          <w:bdr w:val="nil"/>
        </w:rPr>
        <w:t xml:space="preserve"> 154-162</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902459"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Santos ER</w:t>
      </w:r>
      <w:r w:rsidR="00F05C0F" w:rsidRPr="005D0186">
        <w:rPr>
          <w:rFonts w:ascii="Times New Roman" w:eastAsia="Times New Roman" w:hAnsi="Times New Roman"/>
          <w:sz w:val="24"/>
          <w:szCs w:val="24"/>
          <w:bdr w:val="nil"/>
        </w:rPr>
        <w:t xml:space="preserve"> (2016).</w:t>
      </w:r>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 xml:space="preserve">Parâmetros genéticos e obtenção de genótipos de soja com ausência de </w:t>
      </w:r>
      <w:proofErr w:type="spellStart"/>
      <w:r w:rsidR="00F94819" w:rsidRPr="005D0186">
        <w:rPr>
          <w:rFonts w:ascii="Times New Roman" w:eastAsia="Times New Roman" w:hAnsi="Times New Roman"/>
          <w:bCs/>
          <w:sz w:val="24"/>
          <w:szCs w:val="24"/>
          <w:bdr w:val="nil"/>
        </w:rPr>
        <w:t>lipoxigenase</w:t>
      </w:r>
      <w:proofErr w:type="spellEnd"/>
      <w:r w:rsidR="00F94819" w:rsidRPr="005D0186">
        <w:rPr>
          <w:rFonts w:ascii="Times New Roman" w:eastAsia="Times New Roman" w:hAnsi="Times New Roman"/>
          <w:bCs/>
          <w:sz w:val="24"/>
          <w:szCs w:val="24"/>
          <w:bdr w:val="nil"/>
        </w:rPr>
        <w:t xml:space="preserve"> e características agronômicas em baixas latitudes</w:t>
      </w:r>
      <w:r w:rsidR="00F94819" w:rsidRPr="005D0186">
        <w:rPr>
          <w:rFonts w:ascii="Times New Roman" w:eastAsia="Times New Roman" w:hAnsi="Times New Roman"/>
          <w:sz w:val="24"/>
          <w:szCs w:val="24"/>
          <w:bdr w:val="nil"/>
        </w:rPr>
        <w:t xml:space="preserve">. </w:t>
      </w:r>
      <w:proofErr w:type="spellStart"/>
      <w:r w:rsidR="00F05C0F" w:rsidRPr="005D0186">
        <w:rPr>
          <w:rFonts w:ascii="Times New Roman" w:eastAsia="Times New Roman" w:hAnsi="Times New Roman"/>
          <w:sz w:val="24"/>
          <w:szCs w:val="24"/>
          <w:bdr w:val="nil"/>
        </w:rPr>
        <w:t>Doctoral</w:t>
      </w:r>
      <w:proofErr w:type="spellEnd"/>
      <w:r w:rsidR="00F05C0F" w:rsidRPr="005D0186">
        <w:rPr>
          <w:rFonts w:ascii="Times New Roman" w:eastAsia="Times New Roman" w:hAnsi="Times New Roman"/>
          <w:sz w:val="24"/>
          <w:szCs w:val="24"/>
          <w:bdr w:val="nil"/>
        </w:rPr>
        <w:t xml:space="preserve"> </w:t>
      </w:r>
      <w:proofErr w:type="spellStart"/>
      <w:r w:rsidR="00F05C0F" w:rsidRPr="005D0186">
        <w:rPr>
          <w:rFonts w:ascii="Times New Roman" w:eastAsia="Times New Roman" w:hAnsi="Times New Roman"/>
          <w:sz w:val="24"/>
          <w:szCs w:val="24"/>
          <w:bdr w:val="nil"/>
        </w:rPr>
        <w:t>thesis</w:t>
      </w:r>
      <w:proofErr w:type="spellEnd"/>
      <w:r w:rsidR="00F05C0F" w:rsidRPr="005D0186">
        <w:rPr>
          <w:rFonts w:ascii="Times New Roman" w:eastAsia="Times New Roman" w:hAnsi="Times New Roman"/>
          <w:sz w:val="24"/>
          <w:szCs w:val="24"/>
          <w:bdr w:val="nil"/>
        </w:rPr>
        <w:t>.</w:t>
      </w:r>
      <w:r w:rsidR="00F94819" w:rsidRPr="005D0186">
        <w:rPr>
          <w:rFonts w:ascii="Times New Roman" w:eastAsia="Times New Roman" w:hAnsi="Times New Roman"/>
          <w:sz w:val="24"/>
          <w:szCs w:val="24"/>
          <w:bdr w:val="nil"/>
        </w:rPr>
        <w:t xml:space="preserve"> </w:t>
      </w:r>
      <w:r w:rsidR="00F05C0F" w:rsidRPr="005D0186">
        <w:rPr>
          <w:rFonts w:ascii="Times New Roman" w:eastAsia="Times New Roman" w:hAnsi="Times New Roman"/>
          <w:sz w:val="24"/>
          <w:szCs w:val="24"/>
          <w:bdr w:val="nil"/>
        </w:rPr>
        <w:t>Universidade de Brasília, Brasília</w:t>
      </w:r>
      <w:r w:rsidR="00F94819" w:rsidRPr="005D0186">
        <w:rPr>
          <w:rFonts w:ascii="Times New Roman" w:eastAsia="Times New Roman" w:hAnsi="Times New Roman"/>
          <w:sz w:val="24"/>
          <w:szCs w:val="24"/>
          <w:bdr w:val="nil"/>
        </w:rPr>
        <w:t>.</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902459" w:rsidP="00C73058">
      <w:pPr>
        <w:spacing w:after="0" w:line="240" w:lineRule="auto"/>
        <w:rPr>
          <w:rFonts w:ascii="Times New Roman" w:hAnsi="Times New Roman"/>
          <w:sz w:val="24"/>
          <w:szCs w:val="24"/>
        </w:rPr>
      </w:pPr>
      <w:proofErr w:type="spellStart"/>
      <w:r w:rsidRPr="005D0186">
        <w:rPr>
          <w:rFonts w:ascii="Times New Roman" w:eastAsia="Times New Roman" w:hAnsi="Times New Roman"/>
          <w:sz w:val="24"/>
          <w:szCs w:val="24"/>
          <w:bdr w:val="nil"/>
        </w:rPr>
        <w:t>Sediyama</w:t>
      </w:r>
      <w:proofErr w:type="spellEnd"/>
      <w:r w:rsidRPr="005D0186">
        <w:rPr>
          <w:rFonts w:ascii="Times New Roman" w:eastAsia="Times New Roman" w:hAnsi="Times New Roman"/>
          <w:sz w:val="24"/>
          <w:szCs w:val="24"/>
          <w:bdr w:val="nil"/>
        </w:rPr>
        <w:t xml:space="preserve"> T</w:t>
      </w:r>
      <w:r w:rsidR="00EF1261" w:rsidRPr="005D0186">
        <w:rPr>
          <w:rFonts w:ascii="Times New Roman" w:eastAsia="Times New Roman" w:hAnsi="Times New Roman"/>
          <w:sz w:val="24"/>
          <w:szCs w:val="24"/>
          <w:bdr w:val="nil"/>
        </w:rPr>
        <w:t xml:space="preserve"> (2016).</w:t>
      </w:r>
      <w:r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Produtividade da Soja</w:t>
      </w:r>
      <w:r w:rsidR="00F94819" w:rsidRPr="005D0186">
        <w:rPr>
          <w:rFonts w:ascii="Times New Roman" w:eastAsia="Times New Roman" w:hAnsi="Times New Roman"/>
          <w:sz w:val="24"/>
          <w:szCs w:val="24"/>
          <w:bdr w:val="nil"/>
        </w:rPr>
        <w:t xml:space="preserve">. </w:t>
      </w:r>
      <w:r w:rsidR="00EF1261" w:rsidRPr="005D0186">
        <w:rPr>
          <w:rFonts w:ascii="Times New Roman" w:hAnsi="Times New Roman"/>
          <w:sz w:val="24"/>
          <w:szCs w:val="24"/>
        </w:rPr>
        <w:t xml:space="preserve">1st </w:t>
      </w:r>
      <w:proofErr w:type="spellStart"/>
      <w:r w:rsidR="00EF1261" w:rsidRPr="005D0186">
        <w:rPr>
          <w:rFonts w:ascii="Times New Roman" w:hAnsi="Times New Roman"/>
          <w:sz w:val="24"/>
          <w:szCs w:val="24"/>
        </w:rPr>
        <w:t>edn</w:t>
      </w:r>
      <w:proofErr w:type="spellEnd"/>
      <w:r w:rsidR="00EF1261" w:rsidRPr="005D0186">
        <w:rPr>
          <w:rFonts w:ascii="Times New Roman" w:hAnsi="Times New Roman"/>
          <w:sz w:val="24"/>
          <w:szCs w:val="24"/>
        </w:rPr>
        <w:t>. Mecenas, Londrina.</w:t>
      </w:r>
      <w:r w:rsidR="00EF1261"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sz w:val="24"/>
          <w:szCs w:val="24"/>
          <w:bdr w:val="nil"/>
        </w:rPr>
        <w:t xml:space="preserve"> </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902459" w:rsidP="00C73058">
      <w:pPr>
        <w:spacing w:after="0" w:line="240" w:lineRule="auto"/>
        <w:rPr>
          <w:rFonts w:ascii="Times New Roman" w:hAnsi="Times New Roman"/>
          <w:sz w:val="24"/>
          <w:szCs w:val="24"/>
        </w:rPr>
      </w:pPr>
      <w:proofErr w:type="spellStart"/>
      <w:r w:rsidRPr="005D0186">
        <w:rPr>
          <w:rFonts w:ascii="Times New Roman" w:eastAsia="Times New Roman" w:hAnsi="Times New Roman"/>
          <w:sz w:val="24"/>
          <w:szCs w:val="24"/>
          <w:bdr w:val="nil"/>
        </w:rPr>
        <w:t>Sediyama</w:t>
      </w:r>
      <w:proofErr w:type="spellEnd"/>
      <w:r w:rsidRPr="005D0186">
        <w:rPr>
          <w:rFonts w:ascii="Times New Roman" w:eastAsia="Times New Roman" w:hAnsi="Times New Roman"/>
          <w:sz w:val="24"/>
          <w:szCs w:val="24"/>
          <w:bdr w:val="nil"/>
        </w:rPr>
        <w:t xml:space="preserve"> T, Pereira MG, </w:t>
      </w:r>
      <w:proofErr w:type="spellStart"/>
      <w:r w:rsidRPr="005D0186">
        <w:rPr>
          <w:rFonts w:ascii="Times New Roman" w:eastAsia="Times New Roman" w:hAnsi="Times New Roman"/>
          <w:sz w:val="24"/>
          <w:szCs w:val="24"/>
          <w:bdr w:val="nil"/>
        </w:rPr>
        <w:t>Sediyama</w:t>
      </w:r>
      <w:proofErr w:type="spellEnd"/>
      <w:r w:rsidRPr="005D0186">
        <w:rPr>
          <w:rFonts w:ascii="Times New Roman" w:eastAsia="Times New Roman" w:hAnsi="Times New Roman"/>
          <w:sz w:val="24"/>
          <w:szCs w:val="24"/>
          <w:bdr w:val="nil"/>
        </w:rPr>
        <w:t xml:space="preserve"> CS</w:t>
      </w:r>
      <w:r w:rsidR="00E14418" w:rsidRPr="005D0186">
        <w:rPr>
          <w:rFonts w:ascii="Times New Roman" w:eastAsia="Times New Roman" w:hAnsi="Times New Roman"/>
          <w:sz w:val="24"/>
          <w:szCs w:val="24"/>
          <w:bdr w:val="nil"/>
        </w:rPr>
        <w:t xml:space="preserve"> </w:t>
      </w:r>
      <w:proofErr w:type="spellStart"/>
      <w:r w:rsidR="00E14418" w:rsidRPr="005D0186">
        <w:rPr>
          <w:rFonts w:ascii="Times New Roman" w:eastAsia="Times New Roman" w:hAnsi="Times New Roman"/>
          <w:sz w:val="24"/>
          <w:szCs w:val="24"/>
          <w:bdr w:val="nil"/>
        </w:rPr>
        <w:t>and</w:t>
      </w:r>
      <w:proofErr w:type="spellEnd"/>
      <w:r w:rsidRPr="005D0186">
        <w:rPr>
          <w:rFonts w:ascii="Times New Roman" w:eastAsia="Times New Roman" w:hAnsi="Times New Roman"/>
          <w:sz w:val="24"/>
          <w:szCs w:val="24"/>
          <w:bdr w:val="nil"/>
        </w:rPr>
        <w:t xml:space="preserve"> Gomes JL</w:t>
      </w:r>
      <w:r w:rsidR="00E14418" w:rsidRPr="005D0186">
        <w:rPr>
          <w:rFonts w:ascii="Times New Roman" w:eastAsia="Times New Roman" w:hAnsi="Times New Roman"/>
          <w:sz w:val="24"/>
          <w:szCs w:val="24"/>
          <w:bdr w:val="nil"/>
        </w:rPr>
        <w:t>L</w:t>
      </w:r>
      <w:r w:rsidR="00DD2557" w:rsidRPr="005D0186">
        <w:rPr>
          <w:rFonts w:ascii="Times New Roman" w:eastAsia="Times New Roman" w:hAnsi="Times New Roman"/>
          <w:sz w:val="24"/>
          <w:szCs w:val="24"/>
          <w:bdr w:val="nil"/>
        </w:rPr>
        <w:t xml:space="preserve"> (1996).</w:t>
      </w:r>
      <w:r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sz w:val="24"/>
          <w:szCs w:val="24"/>
          <w:bdr w:val="nil"/>
        </w:rPr>
        <w:t>Cultura da Soja – I Parte</w:t>
      </w:r>
      <w:r w:rsidR="00F94819" w:rsidRPr="005D0186">
        <w:rPr>
          <w:rFonts w:ascii="Times New Roman" w:eastAsia="Times New Roman" w:hAnsi="Times New Roman"/>
          <w:sz w:val="24"/>
          <w:szCs w:val="24"/>
          <w:bdr w:val="nil"/>
        </w:rPr>
        <w:t xml:space="preserve">. </w:t>
      </w:r>
      <w:r w:rsidR="00E14418" w:rsidRPr="005D0186">
        <w:rPr>
          <w:rFonts w:ascii="Times New Roman" w:hAnsi="Times New Roman"/>
          <w:sz w:val="24"/>
          <w:szCs w:val="24"/>
        </w:rPr>
        <w:t xml:space="preserve">3rd </w:t>
      </w:r>
      <w:proofErr w:type="spellStart"/>
      <w:r w:rsidR="00E14418" w:rsidRPr="005D0186">
        <w:rPr>
          <w:rFonts w:ascii="Times New Roman" w:hAnsi="Times New Roman"/>
          <w:sz w:val="24"/>
          <w:szCs w:val="24"/>
        </w:rPr>
        <w:t>edn</w:t>
      </w:r>
      <w:proofErr w:type="spellEnd"/>
      <w:r w:rsidR="00E14418" w:rsidRPr="005D0186">
        <w:rPr>
          <w:rFonts w:ascii="Times New Roman" w:hAnsi="Times New Roman"/>
          <w:sz w:val="24"/>
          <w:szCs w:val="24"/>
        </w:rPr>
        <w:t>. UFV, Viçosa.</w:t>
      </w:r>
      <w:r w:rsidR="00F94819" w:rsidRPr="005D0186">
        <w:rPr>
          <w:rFonts w:ascii="Times New Roman" w:eastAsia="Times New Roman" w:hAnsi="Times New Roman"/>
          <w:sz w:val="24"/>
          <w:szCs w:val="24"/>
          <w:bdr w:val="nil"/>
        </w:rPr>
        <w:t xml:space="preserve"> </w:t>
      </w:r>
    </w:p>
    <w:p w:rsidR="00F94819" w:rsidRPr="005D0186" w:rsidRDefault="00F94819" w:rsidP="00C73058">
      <w:pPr>
        <w:spacing w:after="0" w:line="240" w:lineRule="auto"/>
        <w:rPr>
          <w:rFonts w:ascii="Times New Roman" w:hAnsi="Times New Roman" w:cs="Times New Roman"/>
          <w:sz w:val="24"/>
          <w:szCs w:val="24"/>
        </w:rPr>
      </w:pPr>
    </w:p>
    <w:p w:rsidR="00F94819" w:rsidRPr="005D0186" w:rsidRDefault="00902459" w:rsidP="00C73058">
      <w:pPr>
        <w:spacing w:after="0" w:line="240" w:lineRule="auto"/>
        <w:rPr>
          <w:rFonts w:ascii="Times New Roman" w:hAnsi="Times New Roman"/>
          <w:sz w:val="24"/>
          <w:szCs w:val="24"/>
        </w:rPr>
      </w:pPr>
      <w:r w:rsidRPr="005D0186">
        <w:rPr>
          <w:rFonts w:ascii="Times New Roman" w:eastAsia="Times New Roman" w:hAnsi="Times New Roman"/>
          <w:sz w:val="24"/>
          <w:szCs w:val="24"/>
          <w:bdr w:val="nil"/>
        </w:rPr>
        <w:t xml:space="preserve">Val BHP, Ferreira Júnior JA, </w:t>
      </w:r>
      <w:proofErr w:type="spellStart"/>
      <w:r w:rsidRPr="005D0186">
        <w:rPr>
          <w:rFonts w:ascii="Times New Roman" w:eastAsia="Times New Roman" w:hAnsi="Times New Roman"/>
          <w:sz w:val="24"/>
          <w:szCs w:val="24"/>
          <w:bdr w:val="nil"/>
        </w:rPr>
        <w:t>Bizari</w:t>
      </w:r>
      <w:proofErr w:type="spellEnd"/>
      <w:r w:rsidRPr="005D0186">
        <w:rPr>
          <w:rFonts w:ascii="Times New Roman" w:eastAsia="Times New Roman" w:hAnsi="Times New Roman"/>
          <w:sz w:val="24"/>
          <w:szCs w:val="24"/>
          <w:bdr w:val="nil"/>
        </w:rPr>
        <w:t xml:space="preserve"> EH</w:t>
      </w:r>
      <w:r w:rsidR="009356E9" w:rsidRPr="005D0186">
        <w:rPr>
          <w:rFonts w:ascii="Times New Roman" w:eastAsia="Times New Roman" w:hAnsi="Times New Roman"/>
          <w:sz w:val="24"/>
          <w:szCs w:val="24"/>
          <w:bdr w:val="nil"/>
        </w:rPr>
        <w:t xml:space="preserve"> </w:t>
      </w:r>
      <w:proofErr w:type="spellStart"/>
      <w:r w:rsidR="009356E9" w:rsidRPr="005D0186">
        <w:rPr>
          <w:rFonts w:ascii="Times New Roman" w:eastAsia="Times New Roman" w:hAnsi="Times New Roman"/>
          <w:sz w:val="24"/>
          <w:szCs w:val="24"/>
          <w:bdr w:val="nil"/>
        </w:rPr>
        <w:t>and</w:t>
      </w:r>
      <w:proofErr w:type="spellEnd"/>
      <w:r w:rsidRPr="005D0186">
        <w:rPr>
          <w:rFonts w:ascii="Times New Roman" w:eastAsia="Times New Roman" w:hAnsi="Times New Roman"/>
          <w:sz w:val="24"/>
          <w:szCs w:val="24"/>
          <w:bdr w:val="nil"/>
        </w:rPr>
        <w:t xml:space="preserve"> Di Mauro AO </w:t>
      </w:r>
      <w:r w:rsidR="0088761B" w:rsidRPr="005D0186">
        <w:rPr>
          <w:rFonts w:ascii="Times New Roman" w:eastAsia="Times New Roman" w:hAnsi="Times New Roman"/>
          <w:sz w:val="24"/>
          <w:szCs w:val="24"/>
          <w:bdr w:val="nil"/>
        </w:rPr>
        <w:t xml:space="preserve">(2014). </w:t>
      </w:r>
      <w:r w:rsidR="00F94819" w:rsidRPr="005D0186">
        <w:rPr>
          <w:rFonts w:ascii="Times New Roman" w:eastAsia="Times New Roman" w:hAnsi="Times New Roman"/>
          <w:sz w:val="24"/>
          <w:szCs w:val="24"/>
          <w:bdr w:val="nil"/>
        </w:rPr>
        <w:t xml:space="preserve">Diversidade genética de genótipos de soja por meio de caracteres </w:t>
      </w:r>
      <w:proofErr w:type="spellStart"/>
      <w:r w:rsidR="00F94819" w:rsidRPr="005D0186">
        <w:rPr>
          <w:rFonts w:ascii="Times New Roman" w:eastAsia="Times New Roman" w:hAnsi="Times New Roman"/>
          <w:sz w:val="24"/>
          <w:szCs w:val="24"/>
          <w:bdr w:val="nil"/>
        </w:rPr>
        <w:t>agromorfológicos</w:t>
      </w:r>
      <w:proofErr w:type="spellEnd"/>
      <w:r w:rsidR="00F94819" w:rsidRPr="005D0186">
        <w:rPr>
          <w:rFonts w:ascii="Times New Roman" w:eastAsia="Times New Roman" w:hAnsi="Times New Roman"/>
          <w:sz w:val="24"/>
          <w:szCs w:val="24"/>
          <w:bdr w:val="nil"/>
        </w:rPr>
        <w:t xml:space="preserve">. </w:t>
      </w:r>
      <w:r w:rsidR="00F94819" w:rsidRPr="005D0186">
        <w:rPr>
          <w:rFonts w:ascii="Times New Roman" w:eastAsia="Times New Roman" w:hAnsi="Times New Roman"/>
          <w:bCs/>
          <w:i/>
          <w:sz w:val="24"/>
          <w:szCs w:val="24"/>
          <w:bdr w:val="nil"/>
        </w:rPr>
        <w:t>Ciência &amp; Tecnologia</w:t>
      </w:r>
      <w:r w:rsidR="00F94819" w:rsidRPr="005D0186">
        <w:rPr>
          <w:rFonts w:ascii="Times New Roman" w:eastAsia="Times New Roman" w:hAnsi="Times New Roman"/>
          <w:sz w:val="24"/>
          <w:szCs w:val="24"/>
          <w:bdr w:val="nil"/>
        </w:rPr>
        <w:t xml:space="preserve"> 6</w:t>
      </w:r>
      <w:r w:rsidR="00DD2557" w:rsidRPr="005D0186">
        <w:rPr>
          <w:rFonts w:ascii="Times New Roman" w:eastAsia="Times New Roman" w:hAnsi="Times New Roman"/>
          <w:sz w:val="24"/>
          <w:szCs w:val="24"/>
          <w:bdr w:val="nil"/>
        </w:rPr>
        <w:t>:</w:t>
      </w:r>
      <w:r w:rsidR="00F94819" w:rsidRPr="005D0186">
        <w:rPr>
          <w:rFonts w:ascii="Times New Roman" w:eastAsia="Times New Roman" w:hAnsi="Times New Roman"/>
          <w:sz w:val="24"/>
          <w:szCs w:val="24"/>
          <w:bdr w:val="nil"/>
        </w:rPr>
        <w:t xml:space="preserve"> 72-83.</w:t>
      </w:r>
    </w:p>
    <w:p w:rsidR="00F94819" w:rsidRPr="005D0186" w:rsidRDefault="00F94819" w:rsidP="00C73058">
      <w:pPr>
        <w:spacing w:after="0" w:line="240" w:lineRule="auto"/>
        <w:rPr>
          <w:rFonts w:ascii="Times New Roman" w:hAnsi="Times New Roman" w:cs="Times New Roman"/>
          <w:sz w:val="24"/>
          <w:szCs w:val="24"/>
        </w:rPr>
      </w:pPr>
    </w:p>
    <w:p w:rsidR="00F94819" w:rsidRPr="0093211B" w:rsidRDefault="00FF2E11"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rPr>
        <w:t xml:space="preserve">Vasconcelos ES, Ferreira RP, Cruz CD, Moreira A, et al. (2010). </w:t>
      </w:r>
      <w:r w:rsidR="00F94819" w:rsidRPr="005D0186">
        <w:rPr>
          <w:rFonts w:ascii="Times New Roman" w:eastAsia="Times New Roman" w:hAnsi="Times New Roman"/>
          <w:sz w:val="24"/>
          <w:szCs w:val="24"/>
          <w:bdr w:val="nil"/>
        </w:rPr>
        <w:t xml:space="preserve">Estimativas de ganho genético por diferentes critérios de seleção em genótipos de alfafa. </w:t>
      </w:r>
      <w:r w:rsidR="00FE4CCD" w:rsidRPr="0093211B">
        <w:rPr>
          <w:rFonts w:ascii="Times New Roman" w:eastAsia="Times New Roman" w:hAnsi="Times New Roman"/>
          <w:bCs/>
          <w:i/>
          <w:sz w:val="24"/>
          <w:szCs w:val="24"/>
          <w:bdr w:val="nil"/>
          <w:lang w:val="en-US"/>
        </w:rPr>
        <w:t>Rev. Ceres</w:t>
      </w:r>
      <w:r w:rsidR="00F94819" w:rsidRPr="0093211B">
        <w:rPr>
          <w:rFonts w:ascii="Times New Roman" w:eastAsia="Times New Roman" w:hAnsi="Times New Roman"/>
          <w:sz w:val="24"/>
          <w:szCs w:val="24"/>
          <w:bdr w:val="nil"/>
          <w:lang w:val="en-US"/>
        </w:rPr>
        <w:t xml:space="preserve"> </w:t>
      </w:r>
      <w:r w:rsidR="00DD2557" w:rsidRPr="0093211B">
        <w:rPr>
          <w:rFonts w:ascii="Times New Roman" w:eastAsia="Times New Roman" w:hAnsi="Times New Roman"/>
          <w:sz w:val="24"/>
          <w:szCs w:val="24"/>
          <w:bdr w:val="nil"/>
          <w:lang w:val="en-US"/>
        </w:rPr>
        <w:t xml:space="preserve">57: </w:t>
      </w:r>
      <w:r w:rsidR="00F94819" w:rsidRPr="0093211B">
        <w:rPr>
          <w:rFonts w:ascii="Times New Roman" w:eastAsia="Times New Roman" w:hAnsi="Times New Roman"/>
          <w:sz w:val="24"/>
          <w:szCs w:val="24"/>
          <w:bdr w:val="nil"/>
          <w:lang w:val="en-US"/>
        </w:rPr>
        <w:t>205-210.</w:t>
      </w:r>
    </w:p>
    <w:p w:rsidR="00F94819" w:rsidRPr="0093211B" w:rsidRDefault="00F94819" w:rsidP="00C73058">
      <w:pPr>
        <w:spacing w:after="0" w:line="240" w:lineRule="auto"/>
        <w:rPr>
          <w:rFonts w:ascii="Times New Roman" w:hAnsi="Times New Roman" w:cs="Times New Roman"/>
          <w:sz w:val="24"/>
          <w:szCs w:val="24"/>
          <w:lang w:val="en-US"/>
        </w:rPr>
      </w:pPr>
    </w:p>
    <w:p w:rsidR="00F94819" w:rsidRPr="005D0186" w:rsidRDefault="00C07225" w:rsidP="00C73058">
      <w:pPr>
        <w:spacing w:after="0" w:line="240" w:lineRule="auto"/>
        <w:rPr>
          <w:rFonts w:ascii="Times New Roman" w:hAnsi="Times New Roman"/>
          <w:sz w:val="24"/>
          <w:szCs w:val="24"/>
          <w:lang w:val="en-US"/>
        </w:rPr>
      </w:pPr>
      <w:r w:rsidRPr="005D0186">
        <w:rPr>
          <w:rFonts w:ascii="Times New Roman" w:eastAsia="Times New Roman" w:hAnsi="Times New Roman"/>
          <w:sz w:val="24"/>
          <w:szCs w:val="24"/>
          <w:bdr w:val="nil"/>
          <w:lang w:val="en-US"/>
        </w:rPr>
        <w:t>Watanabe S, Harada K</w:t>
      </w:r>
      <w:r w:rsidR="009356E9" w:rsidRPr="005D0186">
        <w:rPr>
          <w:rFonts w:ascii="Times New Roman" w:eastAsia="Times New Roman" w:hAnsi="Times New Roman"/>
          <w:sz w:val="24"/>
          <w:szCs w:val="24"/>
          <w:bdr w:val="nil"/>
          <w:lang w:val="en-US"/>
        </w:rPr>
        <w:t xml:space="preserve"> and</w:t>
      </w:r>
      <w:r w:rsidRPr="005D0186">
        <w:rPr>
          <w:rFonts w:ascii="Times New Roman" w:eastAsia="Times New Roman" w:hAnsi="Times New Roman"/>
          <w:sz w:val="24"/>
          <w:szCs w:val="24"/>
          <w:bdr w:val="nil"/>
          <w:lang w:val="en-US"/>
        </w:rPr>
        <w:t xml:space="preserve"> Abe J (2012).</w:t>
      </w:r>
      <w:r w:rsidR="00F94819" w:rsidRPr="005D0186">
        <w:rPr>
          <w:rFonts w:ascii="Times New Roman" w:eastAsia="Times New Roman" w:hAnsi="Times New Roman"/>
          <w:sz w:val="24"/>
          <w:szCs w:val="24"/>
          <w:bdr w:val="nil"/>
          <w:lang w:val="en-US"/>
        </w:rPr>
        <w:t xml:space="preserve"> </w:t>
      </w:r>
      <w:proofErr w:type="spellStart"/>
      <w:r w:rsidR="00F94819" w:rsidRPr="005D0186">
        <w:rPr>
          <w:rFonts w:ascii="Times New Roman" w:eastAsia="Times New Roman" w:hAnsi="Times New Roman"/>
          <w:sz w:val="24"/>
          <w:szCs w:val="24"/>
          <w:bdr w:val="nil"/>
          <w:lang w:val="en-US"/>
        </w:rPr>
        <w:t>Ge</w:t>
      </w:r>
      <w:r w:rsidR="009C2600" w:rsidRPr="005D0186">
        <w:rPr>
          <w:rFonts w:ascii="Times New Roman" w:eastAsia="Times New Roman" w:hAnsi="Times New Roman"/>
          <w:sz w:val="24"/>
          <w:szCs w:val="24"/>
          <w:bdr w:val="nil"/>
          <w:lang w:val="en-US"/>
        </w:rPr>
        <w:t>nb</w:t>
      </w:r>
      <w:r w:rsidR="00F94819" w:rsidRPr="005D0186">
        <w:rPr>
          <w:rFonts w:ascii="Times New Roman" w:eastAsia="Times New Roman" w:hAnsi="Times New Roman"/>
          <w:sz w:val="24"/>
          <w:szCs w:val="24"/>
          <w:bdr w:val="nil"/>
          <w:lang w:val="en-US"/>
        </w:rPr>
        <w:t>netic</w:t>
      </w:r>
      <w:proofErr w:type="spellEnd"/>
      <w:r w:rsidR="00F94819" w:rsidRPr="005D0186">
        <w:rPr>
          <w:rFonts w:ascii="Times New Roman" w:eastAsia="Times New Roman" w:hAnsi="Times New Roman"/>
          <w:sz w:val="24"/>
          <w:szCs w:val="24"/>
          <w:bdr w:val="nil"/>
          <w:lang w:val="en-US"/>
        </w:rPr>
        <w:t xml:space="preserve"> and molecular bases of photoperiod responses of flowering in soybean. </w:t>
      </w:r>
      <w:r w:rsidR="00A31A1B" w:rsidRPr="005D0186">
        <w:rPr>
          <w:rFonts w:ascii="Times New Roman" w:eastAsia="Times New Roman" w:hAnsi="Times New Roman"/>
          <w:bCs/>
          <w:i/>
          <w:sz w:val="24"/>
          <w:szCs w:val="24"/>
          <w:bdr w:val="nil"/>
          <w:lang w:val="en-US"/>
        </w:rPr>
        <w:t>Breed. Sci.</w:t>
      </w:r>
      <w:r w:rsidR="00F94819" w:rsidRPr="005D0186">
        <w:rPr>
          <w:rFonts w:ascii="Times New Roman" w:eastAsia="Times New Roman" w:hAnsi="Times New Roman"/>
          <w:sz w:val="24"/>
          <w:szCs w:val="24"/>
          <w:bdr w:val="nil"/>
          <w:lang w:val="en-US"/>
        </w:rPr>
        <w:t xml:space="preserve"> 61</w:t>
      </w:r>
      <w:r w:rsidR="00DD2557" w:rsidRPr="005D0186">
        <w:rPr>
          <w:rFonts w:ascii="Times New Roman" w:eastAsia="Times New Roman" w:hAnsi="Times New Roman"/>
          <w:sz w:val="24"/>
          <w:szCs w:val="24"/>
          <w:bdr w:val="nil"/>
          <w:lang w:val="en-US"/>
        </w:rPr>
        <w:t xml:space="preserve">: </w:t>
      </w:r>
      <w:r w:rsidR="00F94819" w:rsidRPr="005D0186">
        <w:rPr>
          <w:rFonts w:ascii="Times New Roman" w:eastAsia="Times New Roman" w:hAnsi="Times New Roman"/>
          <w:sz w:val="24"/>
          <w:szCs w:val="24"/>
          <w:bdr w:val="nil"/>
          <w:lang w:val="en-US"/>
        </w:rPr>
        <w:t>531-543.</w:t>
      </w:r>
    </w:p>
    <w:sectPr w:rsidR="00F94819" w:rsidRPr="005D0186" w:rsidSect="007A172E">
      <w:headerReference w:type="default" r:id="rId9"/>
      <w:pgSz w:w="12240" w:h="15840"/>
      <w:pgMar w:top="1701" w:right="1134" w:bottom="1134" w:left="1701"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B2" w:rsidRDefault="005418B2" w:rsidP="001E0DE8">
      <w:pPr>
        <w:spacing w:after="0" w:line="240" w:lineRule="auto"/>
      </w:pPr>
      <w:r>
        <w:separator/>
      </w:r>
    </w:p>
  </w:endnote>
  <w:endnote w:type="continuationSeparator" w:id="0">
    <w:p w:rsidR="005418B2" w:rsidRDefault="005418B2" w:rsidP="001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B2" w:rsidRDefault="005418B2" w:rsidP="001E0DE8">
      <w:pPr>
        <w:spacing w:after="0" w:line="240" w:lineRule="auto"/>
      </w:pPr>
      <w:r>
        <w:separator/>
      </w:r>
    </w:p>
  </w:footnote>
  <w:footnote w:type="continuationSeparator" w:id="0">
    <w:p w:rsidR="005418B2" w:rsidRDefault="005418B2" w:rsidP="001E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79325"/>
      <w:docPartObj>
        <w:docPartGallery w:val="Page Numbers (Top of Page)"/>
        <w:docPartUnique/>
      </w:docPartObj>
    </w:sdtPr>
    <w:sdtContent>
      <w:p w:rsidR="003B6BFD" w:rsidRDefault="003B6BFD">
        <w:pPr>
          <w:pStyle w:val="Cabealho"/>
          <w:jc w:val="right"/>
        </w:pPr>
        <w:r>
          <w:fldChar w:fldCharType="begin"/>
        </w:r>
        <w:r>
          <w:instrText>PAGE   \* MERGEFORMAT</w:instrText>
        </w:r>
        <w:r>
          <w:fldChar w:fldCharType="separate"/>
        </w:r>
        <w:r w:rsidR="0083628F">
          <w:rPr>
            <w:noProof/>
          </w:rPr>
          <w:t>4</w:t>
        </w:r>
        <w:r>
          <w:fldChar w:fldCharType="end"/>
        </w:r>
      </w:p>
    </w:sdtContent>
  </w:sdt>
  <w:p w:rsidR="003B6BFD" w:rsidRDefault="003B6B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32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E59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3730E"/>
    <w:multiLevelType w:val="hybridMultilevel"/>
    <w:tmpl w:val="5C500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3D3B67"/>
    <w:multiLevelType w:val="multilevel"/>
    <w:tmpl w:val="38D81906"/>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31DB2"/>
    <w:multiLevelType w:val="multilevel"/>
    <w:tmpl w:val="4CF01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96624"/>
    <w:multiLevelType w:val="hybridMultilevel"/>
    <w:tmpl w:val="8F6EEF08"/>
    <w:lvl w:ilvl="0" w:tplc="0CF6767A">
      <w:start w:val="1"/>
      <w:numFmt w:val="decimal"/>
      <w:lvlText w:val="%1."/>
      <w:lvlJc w:val="left"/>
      <w:pPr>
        <w:ind w:left="720" w:hanging="360"/>
      </w:pPr>
    </w:lvl>
    <w:lvl w:ilvl="1" w:tplc="9B52107E" w:tentative="1">
      <w:start w:val="1"/>
      <w:numFmt w:val="lowerLetter"/>
      <w:lvlText w:val="%2."/>
      <w:lvlJc w:val="left"/>
      <w:pPr>
        <w:ind w:left="1440" w:hanging="360"/>
      </w:pPr>
    </w:lvl>
    <w:lvl w:ilvl="2" w:tplc="F348D13A" w:tentative="1">
      <w:start w:val="1"/>
      <w:numFmt w:val="lowerRoman"/>
      <w:lvlText w:val="%3."/>
      <w:lvlJc w:val="right"/>
      <w:pPr>
        <w:ind w:left="2160" w:hanging="180"/>
      </w:pPr>
    </w:lvl>
    <w:lvl w:ilvl="3" w:tplc="385C89E8" w:tentative="1">
      <w:start w:val="1"/>
      <w:numFmt w:val="decimal"/>
      <w:lvlText w:val="%4."/>
      <w:lvlJc w:val="left"/>
      <w:pPr>
        <w:ind w:left="2880" w:hanging="360"/>
      </w:pPr>
    </w:lvl>
    <w:lvl w:ilvl="4" w:tplc="FDF080AC" w:tentative="1">
      <w:start w:val="1"/>
      <w:numFmt w:val="lowerLetter"/>
      <w:lvlText w:val="%5."/>
      <w:lvlJc w:val="left"/>
      <w:pPr>
        <w:ind w:left="3600" w:hanging="360"/>
      </w:pPr>
    </w:lvl>
    <w:lvl w:ilvl="5" w:tplc="E9EA4458" w:tentative="1">
      <w:start w:val="1"/>
      <w:numFmt w:val="lowerRoman"/>
      <w:lvlText w:val="%6."/>
      <w:lvlJc w:val="right"/>
      <w:pPr>
        <w:ind w:left="4320" w:hanging="180"/>
      </w:pPr>
    </w:lvl>
    <w:lvl w:ilvl="6" w:tplc="6A94355C" w:tentative="1">
      <w:start w:val="1"/>
      <w:numFmt w:val="decimal"/>
      <w:lvlText w:val="%7."/>
      <w:lvlJc w:val="left"/>
      <w:pPr>
        <w:ind w:left="5040" w:hanging="360"/>
      </w:pPr>
    </w:lvl>
    <w:lvl w:ilvl="7" w:tplc="88DA9E54" w:tentative="1">
      <w:start w:val="1"/>
      <w:numFmt w:val="lowerLetter"/>
      <w:lvlText w:val="%8."/>
      <w:lvlJc w:val="left"/>
      <w:pPr>
        <w:ind w:left="5760" w:hanging="360"/>
      </w:pPr>
    </w:lvl>
    <w:lvl w:ilvl="8" w:tplc="67324B26" w:tentative="1">
      <w:start w:val="1"/>
      <w:numFmt w:val="lowerRoman"/>
      <w:lvlText w:val="%9."/>
      <w:lvlJc w:val="right"/>
      <w:pPr>
        <w:ind w:left="6480" w:hanging="180"/>
      </w:pPr>
    </w:lvl>
  </w:abstractNum>
  <w:abstractNum w:abstractNumId="6" w15:restartNumberingAfterBreak="0">
    <w:nsid w:val="13B779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03249"/>
    <w:multiLevelType w:val="hybridMultilevel"/>
    <w:tmpl w:val="B94E80E4"/>
    <w:lvl w:ilvl="0" w:tplc="38CAFB2C">
      <w:start w:val="1"/>
      <w:numFmt w:val="decimal"/>
      <w:lvlText w:val="%1."/>
      <w:lvlJc w:val="left"/>
      <w:pPr>
        <w:ind w:left="720" w:hanging="360"/>
      </w:pPr>
    </w:lvl>
    <w:lvl w:ilvl="1" w:tplc="81DE8372" w:tentative="1">
      <w:start w:val="1"/>
      <w:numFmt w:val="lowerLetter"/>
      <w:lvlText w:val="%2."/>
      <w:lvlJc w:val="left"/>
      <w:pPr>
        <w:ind w:left="1440" w:hanging="360"/>
      </w:pPr>
    </w:lvl>
    <w:lvl w:ilvl="2" w:tplc="4192D92A" w:tentative="1">
      <w:start w:val="1"/>
      <w:numFmt w:val="lowerRoman"/>
      <w:lvlText w:val="%3."/>
      <w:lvlJc w:val="right"/>
      <w:pPr>
        <w:ind w:left="2160" w:hanging="180"/>
      </w:pPr>
    </w:lvl>
    <w:lvl w:ilvl="3" w:tplc="DA4C3758" w:tentative="1">
      <w:start w:val="1"/>
      <w:numFmt w:val="decimal"/>
      <w:lvlText w:val="%4."/>
      <w:lvlJc w:val="left"/>
      <w:pPr>
        <w:ind w:left="2880" w:hanging="360"/>
      </w:pPr>
    </w:lvl>
    <w:lvl w:ilvl="4" w:tplc="842E4B18" w:tentative="1">
      <w:start w:val="1"/>
      <w:numFmt w:val="lowerLetter"/>
      <w:lvlText w:val="%5."/>
      <w:lvlJc w:val="left"/>
      <w:pPr>
        <w:ind w:left="3600" w:hanging="360"/>
      </w:pPr>
    </w:lvl>
    <w:lvl w:ilvl="5" w:tplc="64CC6908" w:tentative="1">
      <w:start w:val="1"/>
      <w:numFmt w:val="lowerRoman"/>
      <w:lvlText w:val="%6."/>
      <w:lvlJc w:val="right"/>
      <w:pPr>
        <w:ind w:left="4320" w:hanging="180"/>
      </w:pPr>
    </w:lvl>
    <w:lvl w:ilvl="6" w:tplc="BE3E0856" w:tentative="1">
      <w:start w:val="1"/>
      <w:numFmt w:val="decimal"/>
      <w:lvlText w:val="%7."/>
      <w:lvlJc w:val="left"/>
      <w:pPr>
        <w:ind w:left="5040" w:hanging="360"/>
      </w:pPr>
    </w:lvl>
    <w:lvl w:ilvl="7" w:tplc="2004B092" w:tentative="1">
      <w:start w:val="1"/>
      <w:numFmt w:val="lowerLetter"/>
      <w:lvlText w:val="%8."/>
      <w:lvlJc w:val="left"/>
      <w:pPr>
        <w:ind w:left="5760" w:hanging="360"/>
      </w:pPr>
    </w:lvl>
    <w:lvl w:ilvl="8" w:tplc="8526A5DA" w:tentative="1">
      <w:start w:val="1"/>
      <w:numFmt w:val="lowerRoman"/>
      <w:lvlText w:val="%9."/>
      <w:lvlJc w:val="right"/>
      <w:pPr>
        <w:ind w:left="6480" w:hanging="180"/>
      </w:pPr>
    </w:lvl>
  </w:abstractNum>
  <w:abstractNum w:abstractNumId="8" w15:restartNumberingAfterBreak="0">
    <w:nsid w:val="1F3A3A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160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E06FE"/>
    <w:multiLevelType w:val="hybridMultilevel"/>
    <w:tmpl w:val="C8F8667A"/>
    <w:lvl w:ilvl="0" w:tplc="71C2839E">
      <w:start w:val="1"/>
      <w:numFmt w:val="lowerLetter"/>
      <w:lvlText w:val="%1)"/>
      <w:lvlJc w:val="left"/>
      <w:pPr>
        <w:ind w:left="1068" w:hanging="360"/>
      </w:pPr>
    </w:lvl>
    <w:lvl w:ilvl="1" w:tplc="E5D4A1B8" w:tentative="1">
      <w:start w:val="1"/>
      <w:numFmt w:val="lowerLetter"/>
      <w:lvlText w:val="%2."/>
      <w:lvlJc w:val="left"/>
      <w:pPr>
        <w:ind w:left="1788" w:hanging="360"/>
      </w:pPr>
    </w:lvl>
    <w:lvl w:ilvl="2" w:tplc="922C1A7C" w:tentative="1">
      <w:start w:val="1"/>
      <w:numFmt w:val="lowerRoman"/>
      <w:lvlText w:val="%3."/>
      <w:lvlJc w:val="right"/>
      <w:pPr>
        <w:ind w:left="2508" w:hanging="180"/>
      </w:pPr>
    </w:lvl>
    <w:lvl w:ilvl="3" w:tplc="90381B28" w:tentative="1">
      <w:start w:val="1"/>
      <w:numFmt w:val="decimal"/>
      <w:lvlText w:val="%4."/>
      <w:lvlJc w:val="left"/>
      <w:pPr>
        <w:ind w:left="3228" w:hanging="360"/>
      </w:pPr>
    </w:lvl>
    <w:lvl w:ilvl="4" w:tplc="177E962E" w:tentative="1">
      <w:start w:val="1"/>
      <w:numFmt w:val="lowerLetter"/>
      <w:lvlText w:val="%5."/>
      <w:lvlJc w:val="left"/>
      <w:pPr>
        <w:ind w:left="3948" w:hanging="360"/>
      </w:pPr>
    </w:lvl>
    <w:lvl w:ilvl="5" w:tplc="FF7E137E" w:tentative="1">
      <w:start w:val="1"/>
      <w:numFmt w:val="lowerRoman"/>
      <w:lvlText w:val="%6."/>
      <w:lvlJc w:val="right"/>
      <w:pPr>
        <w:ind w:left="4668" w:hanging="180"/>
      </w:pPr>
    </w:lvl>
    <w:lvl w:ilvl="6" w:tplc="2DE403FC" w:tentative="1">
      <w:start w:val="1"/>
      <w:numFmt w:val="decimal"/>
      <w:lvlText w:val="%7."/>
      <w:lvlJc w:val="left"/>
      <w:pPr>
        <w:ind w:left="5388" w:hanging="360"/>
      </w:pPr>
    </w:lvl>
    <w:lvl w:ilvl="7" w:tplc="2FE2402E" w:tentative="1">
      <w:start w:val="1"/>
      <w:numFmt w:val="lowerLetter"/>
      <w:lvlText w:val="%8."/>
      <w:lvlJc w:val="left"/>
      <w:pPr>
        <w:ind w:left="6108" w:hanging="360"/>
      </w:pPr>
    </w:lvl>
    <w:lvl w:ilvl="8" w:tplc="96025FE0" w:tentative="1">
      <w:start w:val="1"/>
      <w:numFmt w:val="lowerRoman"/>
      <w:lvlText w:val="%9."/>
      <w:lvlJc w:val="right"/>
      <w:pPr>
        <w:ind w:left="6828" w:hanging="180"/>
      </w:pPr>
    </w:lvl>
  </w:abstractNum>
  <w:abstractNum w:abstractNumId="11" w15:restartNumberingAfterBreak="0">
    <w:nsid w:val="213778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0059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D1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21639"/>
    <w:multiLevelType w:val="hybridMultilevel"/>
    <w:tmpl w:val="908A6C0A"/>
    <w:lvl w:ilvl="0" w:tplc="545847A2">
      <w:start w:val="1"/>
      <w:numFmt w:val="lowerLetter"/>
      <w:lvlText w:val="%1)"/>
      <w:lvlJc w:val="left"/>
      <w:pPr>
        <w:ind w:left="1428" w:hanging="360"/>
      </w:pPr>
    </w:lvl>
    <w:lvl w:ilvl="1" w:tplc="A1B4FEE0" w:tentative="1">
      <w:start w:val="1"/>
      <w:numFmt w:val="lowerLetter"/>
      <w:lvlText w:val="%2."/>
      <w:lvlJc w:val="left"/>
      <w:pPr>
        <w:ind w:left="2148" w:hanging="360"/>
      </w:pPr>
    </w:lvl>
    <w:lvl w:ilvl="2" w:tplc="65BA00BE" w:tentative="1">
      <w:start w:val="1"/>
      <w:numFmt w:val="lowerRoman"/>
      <w:lvlText w:val="%3."/>
      <w:lvlJc w:val="right"/>
      <w:pPr>
        <w:ind w:left="2868" w:hanging="180"/>
      </w:pPr>
    </w:lvl>
    <w:lvl w:ilvl="3" w:tplc="EF7038CE" w:tentative="1">
      <w:start w:val="1"/>
      <w:numFmt w:val="decimal"/>
      <w:lvlText w:val="%4."/>
      <w:lvlJc w:val="left"/>
      <w:pPr>
        <w:ind w:left="3588" w:hanging="360"/>
      </w:pPr>
    </w:lvl>
    <w:lvl w:ilvl="4" w:tplc="BBB811EC" w:tentative="1">
      <w:start w:val="1"/>
      <w:numFmt w:val="lowerLetter"/>
      <w:lvlText w:val="%5."/>
      <w:lvlJc w:val="left"/>
      <w:pPr>
        <w:ind w:left="4308" w:hanging="360"/>
      </w:pPr>
    </w:lvl>
    <w:lvl w:ilvl="5" w:tplc="DFAC4CC4" w:tentative="1">
      <w:start w:val="1"/>
      <w:numFmt w:val="lowerRoman"/>
      <w:lvlText w:val="%6."/>
      <w:lvlJc w:val="right"/>
      <w:pPr>
        <w:ind w:left="5028" w:hanging="180"/>
      </w:pPr>
    </w:lvl>
    <w:lvl w:ilvl="6" w:tplc="74487A7C" w:tentative="1">
      <w:start w:val="1"/>
      <w:numFmt w:val="decimal"/>
      <w:lvlText w:val="%7."/>
      <w:lvlJc w:val="left"/>
      <w:pPr>
        <w:ind w:left="5748" w:hanging="360"/>
      </w:pPr>
    </w:lvl>
    <w:lvl w:ilvl="7" w:tplc="5404AF16" w:tentative="1">
      <w:start w:val="1"/>
      <w:numFmt w:val="lowerLetter"/>
      <w:lvlText w:val="%8."/>
      <w:lvlJc w:val="left"/>
      <w:pPr>
        <w:ind w:left="6468" w:hanging="360"/>
      </w:pPr>
    </w:lvl>
    <w:lvl w:ilvl="8" w:tplc="92CC3D88" w:tentative="1">
      <w:start w:val="1"/>
      <w:numFmt w:val="lowerRoman"/>
      <w:lvlText w:val="%9."/>
      <w:lvlJc w:val="right"/>
      <w:pPr>
        <w:ind w:left="7188" w:hanging="180"/>
      </w:pPr>
    </w:lvl>
  </w:abstractNum>
  <w:abstractNum w:abstractNumId="15" w15:restartNumberingAfterBreak="0">
    <w:nsid w:val="360514A5"/>
    <w:multiLevelType w:val="multilevel"/>
    <w:tmpl w:val="F2B4A332"/>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DE6D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DE11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411D7B"/>
    <w:multiLevelType w:val="hybridMultilevel"/>
    <w:tmpl w:val="4A564E3E"/>
    <w:lvl w:ilvl="0" w:tplc="3BB60EEC">
      <w:start w:val="1"/>
      <w:numFmt w:val="lowerLetter"/>
      <w:lvlText w:val="%1)"/>
      <w:lvlJc w:val="left"/>
      <w:pPr>
        <w:ind w:left="1440" w:hanging="360"/>
      </w:pPr>
    </w:lvl>
    <w:lvl w:ilvl="1" w:tplc="E59C1BBE" w:tentative="1">
      <w:start w:val="1"/>
      <w:numFmt w:val="lowerLetter"/>
      <w:lvlText w:val="%2."/>
      <w:lvlJc w:val="left"/>
      <w:pPr>
        <w:ind w:left="2160" w:hanging="360"/>
      </w:pPr>
    </w:lvl>
    <w:lvl w:ilvl="2" w:tplc="C1EAD482" w:tentative="1">
      <w:start w:val="1"/>
      <w:numFmt w:val="lowerRoman"/>
      <w:lvlText w:val="%3."/>
      <w:lvlJc w:val="right"/>
      <w:pPr>
        <w:ind w:left="2880" w:hanging="180"/>
      </w:pPr>
    </w:lvl>
    <w:lvl w:ilvl="3" w:tplc="0B7AC2DC" w:tentative="1">
      <w:start w:val="1"/>
      <w:numFmt w:val="decimal"/>
      <w:lvlText w:val="%4."/>
      <w:lvlJc w:val="left"/>
      <w:pPr>
        <w:ind w:left="3600" w:hanging="360"/>
      </w:pPr>
    </w:lvl>
    <w:lvl w:ilvl="4" w:tplc="2E4EDB64" w:tentative="1">
      <w:start w:val="1"/>
      <w:numFmt w:val="lowerLetter"/>
      <w:lvlText w:val="%5."/>
      <w:lvlJc w:val="left"/>
      <w:pPr>
        <w:ind w:left="4320" w:hanging="360"/>
      </w:pPr>
    </w:lvl>
    <w:lvl w:ilvl="5" w:tplc="4AAE7E2A" w:tentative="1">
      <w:start w:val="1"/>
      <w:numFmt w:val="lowerRoman"/>
      <w:lvlText w:val="%6."/>
      <w:lvlJc w:val="right"/>
      <w:pPr>
        <w:ind w:left="5040" w:hanging="180"/>
      </w:pPr>
    </w:lvl>
    <w:lvl w:ilvl="6" w:tplc="A474A616" w:tentative="1">
      <w:start w:val="1"/>
      <w:numFmt w:val="decimal"/>
      <w:lvlText w:val="%7."/>
      <w:lvlJc w:val="left"/>
      <w:pPr>
        <w:ind w:left="5760" w:hanging="360"/>
      </w:pPr>
    </w:lvl>
    <w:lvl w:ilvl="7" w:tplc="0C72D802" w:tentative="1">
      <w:start w:val="1"/>
      <w:numFmt w:val="lowerLetter"/>
      <w:lvlText w:val="%8."/>
      <w:lvlJc w:val="left"/>
      <w:pPr>
        <w:ind w:left="6480" w:hanging="360"/>
      </w:pPr>
    </w:lvl>
    <w:lvl w:ilvl="8" w:tplc="8774EBD8" w:tentative="1">
      <w:start w:val="1"/>
      <w:numFmt w:val="lowerRoman"/>
      <w:lvlText w:val="%9."/>
      <w:lvlJc w:val="right"/>
      <w:pPr>
        <w:ind w:left="7200" w:hanging="180"/>
      </w:pPr>
    </w:lvl>
  </w:abstractNum>
  <w:abstractNum w:abstractNumId="19" w15:restartNumberingAfterBreak="0">
    <w:nsid w:val="45714961"/>
    <w:multiLevelType w:val="hybridMultilevel"/>
    <w:tmpl w:val="908A6C0A"/>
    <w:lvl w:ilvl="0" w:tplc="3BCC7D0C">
      <w:start w:val="1"/>
      <w:numFmt w:val="lowerLetter"/>
      <w:lvlText w:val="%1)"/>
      <w:lvlJc w:val="left"/>
      <w:pPr>
        <w:ind w:left="1428" w:hanging="360"/>
      </w:pPr>
    </w:lvl>
    <w:lvl w:ilvl="1" w:tplc="9294AC0E" w:tentative="1">
      <w:start w:val="1"/>
      <w:numFmt w:val="lowerLetter"/>
      <w:lvlText w:val="%2."/>
      <w:lvlJc w:val="left"/>
      <w:pPr>
        <w:ind w:left="2148" w:hanging="360"/>
      </w:pPr>
    </w:lvl>
    <w:lvl w:ilvl="2" w:tplc="40961ABA" w:tentative="1">
      <w:start w:val="1"/>
      <w:numFmt w:val="lowerRoman"/>
      <w:lvlText w:val="%3."/>
      <w:lvlJc w:val="right"/>
      <w:pPr>
        <w:ind w:left="2868" w:hanging="180"/>
      </w:pPr>
    </w:lvl>
    <w:lvl w:ilvl="3" w:tplc="9B7EBD1C" w:tentative="1">
      <w:start w:val="1"/>
      <w:numFmt w:val="decimal"/>
      <w:lvlText w:val="%4."/>
      <w:lvlJc w:val="left"/>
      <w:pPr>
        <w:ind w:left="3588" w:hanging="360"/>
      </w:pPr>
    </w:lvl>
    <w:lvl w:ilvl="4" w:tplc="9384BD04" w:tentative="1">
      <w:start w:val="1"/>
      <w:numFmt w:val="lowerLetter"/>
      <w:lvlText w:val="%5."/>
      <w:lvlJc w:val="left"/>
      <w:pPr>
        <w:ind w:left="4308" w:hanging="360"/>
      </w:pPr>
    </w:lvl>
    <w:lvl w:ilvl="5" w:tplc="D3EEED48" w:tentative="1">
      <w:start w:val="1"/>
      <w:numFmt w:val="lowerRoman"/>
      <w:lvlText w:val="%6."/>
      <w:lvlJc w:val="right"/>
      <w:pPr>
        <w:ind w:left="5028" w:hanging="180"/>
      </w:pPr>
    </w:lvl>
    <w:lvl w:ilvl="6" w:tplc="89226AB0" w:tentative="1">
      <w:start w:val="1"/>
      <w:numFmt w:val="decimal"/>
      <w:lvlText w:val="%7."/>
      <w:lvlJc w:val="left"/>
      <w:pPr>
        <w:ind w:left="5748" w:hanging="360"/>
      </w:pPr>
    </w:lvl>
    <w:lvl w:ilvl="7" w:tplc="402A20FC" w:tentative="1">
      <w:start w:val="1"/>
      <w:numFmt w:val="lowerLetter"/>
      <w:lvlText w:val="%8."/>
      <w:lvlJc w:val="left"/>
      <w:pPr>
        <w:ind w:left="6468" w:hanging="360"/>
      </w:pPr>
    </w:lvl>
    <w:lvl w:ilvl="8" w:tplc="B664C612" w:tentative="1">
      <w:start w:val="1"/>
      <w:numFmt w:val="lowerRoman"/>
      <w:lvlText w:val="%9."/>
      <w:lvlJc w:val="right"/>
      <w:pPr>
        <w:ind w:left="7188" w:hanging="180"/>
      </w:pPr>
    </w:lvl>
  </w:abstractNum>
  <w:abstractNum w:abstractNumId="20" w15:restartNumberingAfterBreak="0">
    <w:nsid w:val="464B7D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3F1621"/>
    <w:multiLevelType w:val="multilevel"/>
    <w:tmpl w:val="7CDC99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259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CA60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1620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9F26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120A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CF5E99"/>
    <w:multiLevelType w:val="hybridMultilevel"/>
    <w:tmpl w:val="D9B69536"/>
    <w:lvl w:ilvl="0" w:tplc="1DB042B8">
      <w:start w:val="1"/>
      <w:numFmt w:val="decimal"/>
      <w:lvlText w:val="%1."/>
      <w:lvlJc w:val="left"/>
      <w:pPr>
        <w:ind w:left="720" w:hanging="360"/>
      </w:pPr>
      <w:rPr>
        <w:rFonts w:hint="default"/>
      </w:rPr>
    </w:lvl>
    <w:lvl w:ilvl="1" w:tplc="1722B100" w:tentative="1">
      <w:start w:val="1"/>
      <w:numFmt w:val="lowerLetter"/>
      <w:lvlText w:val="%2."/>
      <w:lvlJc w:val="left"/>
      <w:pPr>
        <w:ind w:left="1440" w:hanging="360"/>
      </w:pPr>
    </w:lvl>
    <w:lvl w:ilvl="2" w:tplc="BC1022FC" w:tentative="1">
      <w:start w:val="1"/>
      <w:numFmt w:val="lowerRoman"/>
      <w:lvlText w:val="%3."/>
      <w:lvlJc w:val="right"/>
      <w:pPr>
        <w:ind w:left="2160" w:hanging="180"/>
      </w:pPr>
    </w:lvl>
    <w:lvl w:ilvl="3" w:tplc="746A92EC" w:tentative="1">
      <w:start w:val="1"/>
      <w:numFmt w:val="decimal"/>
      <w:lvlText w:val="%4."/>
      <w:lvlJc w:val="left"/>
      <w:pPr>
        <w:ind w:left="2880" w:hanging="360"/>
      </w:pPr>
    </w:lvl>
    <w:lvl w:ilvl="4" w:tplc="E862984E" w:tentative="1">
      <w:start w:val="1"/>
      <w:numFmt w:val="lowerLetter"/>
      <w:lvlText w:val="%5."/>
      <w:lvlJc w:val="left"/>
      <w:pPr>
        <w:ind w:left="3600" w:hanging="360"/>
      </w:pPr>
    </w:lvl>
    <w:lvl w:ilvl="5" w:tplc="4FB8DF8C" w:tentative="1">
      <w:start w:val="1"/>
      <w:numFmt w:val="lowerRoman"/>
      <w:lvlText w:val="%6."/>
      <w:lvlJc w:val="right"/>
      <w:pPr>
        <w:ind w:left="4320" w:hanging="180"/>
      </w:pPr>
    </w:lvl>
    <w:lvl w:ilvl="6" w:tplc="97366564" w:tentative="1">
      <w:start w:val="1"/>
      <w:numFmt w:val="decimal"/>
      <w:lvlText w:val="%7."/>
      <w:lvlJc w:val="left"/>
      <w:pPr>
        <w:ind w:left="5040" w:hanging="360"/>
      </w:pPr>
    </w:lvl>
    <w:lvl w:ilvl="7" w:tplc="063ED4FC" w:tentative="1">
      <w:start w:val="1"/>
      <w:numFmt w:val="lowerLetter"/>
      <w:lvlText w:val="%8."/>
      <w:lvlJc w:val="left"/>
      <w:pPr>
        <w:ind w:left="5760" w:hanging="360"/>
      </w:pPr>
    </w:lvl>
    <w:lvl w:ilvl="8" w:tplc="51406802"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18"/>
  </w:num>
  <w:num w:numId="5">
    <w:abstractNumId w:val="10"/>
  </w:num>
  <w:num w:numId="6">
    <w:abstractNumId w:val="19"/>
  </w:num>
  <w:num w:numId="7">
    <w:abstractNumId w:val="14"/>
  </w:num>
  <w:num w:numId="8">
    <w:abstractNumId w:val="4"/>
  </w:num>
  <w:num w:numId="9">
    <w:abstractNumId w:val="3"/>
  </w:num>
  <w:num w:numId="10">
    <w:abstractNumId w:val="23"/>
  </w:num>
  <w:num w:numId="11">
    <w:abstractNumId w:val="16"/>
  </w:num>
  <w:num w:numId="12">
    <w:abstractNumId w:val="12"/>
  </w:num>
  <w:num w:numId="13">
    <w:abstractNumId w:val="13"/>
  </w:num>
  <w:num w:numId="14">
    <w:abstractNumId w:val="22"/>
  </w:num>
  <w:num w:numId="15">
    <w:abstractNumId w:val="1"/>
  </w:num>
  <w:num w:numId="16">
    <w:abstractNumId w:val="20"/>
  </w:num>
  <w:num w:numId="17">
    <w:abstractNumId w:val="8"/>
  </w:num>
  <w:num w:numId="18">
    <w:abstractNumId w:val="11"/>
  </w:num>
  <w:num w:numId="19">
    <w:abstractNumId w:val="26"/>
  </w:num>
  <w:num w:numId="20">
    <w:abstractNumId w:val="24"/>
  </w:num>
  <w:num w:numId="21">
    <w:abstractNumId w:val="17"/>
  </w:num>
  <w:num w:numId="22">
    <w:abstractNumId w:val="25"/>
  </w:num>
  <w:num w:numId="23">
    <w:abstractNumId w:val="9"/>
  </w:num>
  <w:num w:numId="24">
    <w:abstractNumId w:val="0"/>
  </w:num>
  <w:num w:numId="25">
    <w:abstractNumId w:val="6"/>
  </w:num>
  <w:num w:numId="26">
    <w:abstractNumId w:val="21"/>
  </w:num>
  <w:num w:numId="27">
    <w:abstractNumId w:val="15"/>
  </w:num>
  <w:num w:numId="28">
    <w:abstractNumId w:val="15"/>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915156"/>
    <w:rsid w:val="00011FCD"/>
    <w:rsid w:val="00014BBB"/>
    <w:rsid w:val="0004206D"/>
    <w:rsid w:val="000519F8"/>
    <w:rsid w:val="00063D7B"/>
    <w:rsid w:val="000654CF"/>
    <w:rsid w:val="000667F4"/>
    <w:rsid w:val="0007570B"/>
    <w:rsid w:val="00080B60"/>
    <w:rsid w:val="00090C92"/>
    <w:rsid w:val="000A0B18"/>
    <w:rsid w:val="000A3A7A"/>
    <w:rsid w:val="000B0A0C"/>
    <w:rsid w:val="000B5A09"/>
    <w:rsid w:val="000C0E5C"/>
    <w:rsid w:val="00121121"/>
    <w:rsid w:val="00126547"/>
    <w:rsid w:val="00150105"/>
    <w:rsid w:val="0015162C"/>
    <w:rsid w:val="00165A9C"/>
    <w:rsid w:val="001809C6"/>
    <w:rsid w:val="001942AE"/>
    <w:rsid w:val="001A5E0B"/>
    <w:rsid w:val="001C2FBB"/>
    <w:rsid w:val="001D2731"/>
    <w:rsid w:val="001D2F9D"/>
    <w:rsid w:val="001E0DE8"/>
    <w:rsid w:val="001E7042"/>
    <w:rsid w:val="001F2F49"/>
    <w:rsid w:val="0021547C"/>
    <w:rsid w:val="00217EAD"/>
    <w:rsid w:val="0023171D"/>
    <w:rsid w:val="00246438"/>
    <w:rsid w:val="002800B8"/>
    <w:rsid w:val="002B01A6"/>
    <w:rsid w:val="002B1FAC"/>
    <w:rsid w:val="002B4B8B"/>
    <w:rsid w:val="002D1B45"/>
    <w:rsid w:val="002E2B03"/>
    <w:rsid w:val="002E402D"/>
    <w:rsid w:val="002E71F5"/>
    <w:rsid w:val="003260C6"/>
    <w:rsid w:val="00327492"/>
    <w:rsid w:val="00351141"/>
    <w:rsid w:val="00352FCE"/>
    <w:rsid w:val="00357CE6"/>
    <w:rsid w:val="003868D4"/>
    <w:rsid w:val="00394366"/>
    <w:rsid w:val="003A3507"/>
    <w:rsid w:val="003A7365"/>
    <w:rsid w:val="003B1285"/>
    <w:rsid w:val="003B6BFD"/>
    <w:rsid w:val="003C36E0"/>
    <w:rsid w:val="003D09A8"/>
    <w:rsid w:val="00420F5E"/>
    <w:rsid w:val="00425111"/>
    <w:rsid w:val="00483CB1"/>
    <w:rsid w:val="00495AE7"/>
    <w:rsid w:val="004B5A73"/>
    <w:rsid w:val="004D2D56"/>
    <w:rsid w:val="004E08A1"/>
    <w:rsid w:val="004E27B9"/>
    <w:rsid w:val="004F50C6"/>
    <w:rsid w:val="004F57F3"/>
    <w:rsid w:val="00530F84"/>
    <w:rsid w:val="005418B2"/>
    <w:rsid w:val="0054673D"/>
    <w:rsid w:val="00561629"/>
    <w:rsid w:val="00561DDD"/>
    <w:rsid w:val="00573EC3"/>
    <w:rsid w:val="00580F9E"/>
    <w:rsid w:val="0059152A"/>
    <w:rsid w:val="00593270"/>
    <w:rsid w:val="00595D96"/>
    <w:rsid w:val="005A2BAB"/>
    <w:rsid w:val="005A3495"/>
    <w:rsid w:val="005A66F3"/>
    <w:rsid w:val="005B23D6"/>
    <w:rsid w:val="005B3B66"/>
    <w:rsid w:val="005D00B0"/>
    <w:rsid w:val="005D0186"/>
    <w:rsid w:val="005D72D7"/>
    <w:rsid w:val="00602C8A"/>
    <w:rsid w:val="006124BB"/>
    <w:rsid w:val="00662CD5"/>
    <w:rsid w:val="0068661B"/>
    <w:rsid w:val="006A1391"/>
    <w:rsid w:val="006F1AF4"/>
    <w:rsid w:val="006F2563"/>
    <w:rsid w:val="0071315C"/>
    <w:rsid w:val="00732D45"/>
    <w:rsid w:val="00734458"/>
    <w:rsid w:val="00743E15"/>
    <w:rsid w:val="007561F1"/>
    <w:rsid w:val="00765A2A"/>
    <w:rsid w:val="0077560A"/>
    <w:rsid w:val="007A172E"/>
    <w:rsid w:val="007A7726"/>
    <w:rsid w:val="007D5DF8"/>
    <w:rsid w:val="007E4122"/>
    <w:rsid w:val="007E4503"/>
    <w:rsid w:val="007E53AF"/>
    <w:rsid w:val="007F598F"/>
    <w:rsid w:val="00802FB3"/>
    <w:rsid w:val="008230FD"/>
    <w:rsid w:val="0083562E"/>
    <w:rsid w:val="0083628F"/>
    <w:rsid w:val="008363CD"/>
    <w:rsid w:val="0087712C"/>
    <w:rsid w:val="00881D14"/>
    <w:rsid w:val="00886FC3"/>
    <w:rsid w:val="0088761B"/>
    <w:rsid w:val="008A6C00"/>
    <w:rsid w:val="008B0D41"/>
    <w:rsid w:val="008C089C"/>
    <w:rsid w:val="008C174D"/>
    <w:rsid w:val="008D62A0"/>
    <w:rsid w:val="008E0D96"/>
    <w:rsid w:val="008F119F"/>
    <w:rsid w:val="008F2B68"/>
    <w:rsid w:val="008F7924"/>
    <w:rsid w:val="00902459"/>
    <w:rsid w:val="00911732"/>
    <w:rsid w:val="00915156"/>
    <w:rsid w:val="00920A93"/>
    <w:rsid w:val="0093211B"/>
    <w:rsid w:val="00932DE0"/>
    <w:rsid w:val="00933240"/>
    <w:rsid w:val="009356E9"/>
    <w:rsid w:val="009464FF"/>
    <w:rsid w:val="00947610"/>
    <w:rsid w:val="00954042"/>
    <w:rsid w:val="009745C0"/>
    <w:rsid w:val="00991F33"/>
    <w:rsid w:val="009C2600"/>
    <w:rsid w:val="00A17A99"/>
    <w:rsid w:val="00A31A1B"/>
    <w:rsid w:val="00A53476"/>
    <w:rsid w:val="00A64FAF"/>
    <w:rsid w:val="00A7139C"/>
    <w:rsid w:val="00A76755"/>
    <w:rsid w:val="00A925B9"/>
    <w:rsid w:val="00AA2524"/>
    <w:rsid w:val="00AA6245"/>
    <w:rsid w:val="00AD03DD"/>
    <w:rsid w:val="00AD2994"/>
    <w:rsid w:val="00AE500F"/>
    <w:rsid w:val="00AF1F37"/>
    <w:rsid w:val="00AF43CA"/>
    <w:rsid w:val="00AF4576"/>
    <w:rsid w:val="00AF648D"/>
    <w:rsid w:val="00AF7B19"/>
    <w:rsid w:val="00B15476"/>
    <w:rsid w:val="00B2425A"/>
    <w:rsid w:val="00B354E9"/>
    <w:rsid w:val="00B7767D"/>
    <w:rsid w:val="00B81B57"/>
    <w:rsid w:val="00B84A10"/>
    <w:rsid w:val="00B84ADB"/>
    <w:rsid w:val="00B86C1D"/>
    <w:rsid w:val="00BA2769"/>
    <w:rsid w:val="00BA4433"/>
    <w:rsid w:val="00BB23BF"/>
    <w:rsid w:val="00BF2181"/>
    <w:rsid w:val="00C07225"/>
    <w:rsid w:val="00C077F1"/>
    <w:rsid w:val="00C25F1C"/>
    <w:rsid w:val="00C36E8E"/>
    <w:rsid w:val="00C444A2"/>
    <w:rsid w:val="00C73058"/>
    <w:rsid w:val="00C81AA7"/>
    <w:rsid w:val="00C85896"/>
    <w:rsid w:val="00C9501F"/>
    <w:rsid w:val="00CC4B2F"/>
    <w:rsid w:val="00CD61D1"/>
    <w:rsid w:val="00CD7B63"/>
    <w:rsid w:val="00CE2E72"/>
    <w:rsid w:val="00D15D31"/>
    <w:rsid w:val="00D62F08"/>
    <w:rsid w:val="00D7056C"/>
    <w:rsid w:val="00D80B8B"/>
    <w:rsid w:val="00DC66BC"/>
    <w:rsid w:val="00DD2557"/>
    <w:rsid w:val="00DD4C4E"/>
    <w:rsid w:val="00DF62C3"/>
    <w:rsid w:val="00E04F1F"/>
    <w:rsid w:val="00E12992"/>
    <w:rsid w:val="00E14418"/>
    <w:rsid w:val="00E2458D"/>
    <w:rsid w:val="00E25B10"/>
    <w:rsid w:val="00E52052"/>
    <w:rsid w:val="00E60F7B"/>
    <w:rsid w:val="00E6116F"/>
    <w:rsid w:val="00E85FD9"/>
    <w:rsid w:val="00EA2B9C"/>
    <w:rsid w:val="00EA61C9"/>
    <w:rsid w:val="00EB5BE3"/>
    <w:rsid w:val="00ED3916"/>
    <w:rsid w:val="00EF1261"/>
    <w:rsid w:val="00F05C0F"/>
    <w:rsid w:val="00F80345"/>
    <w:rsid w:val="00F804EE"/>
    <w:rsid w:val="00F836DB"/>
    <w:rsid w:val="00F94819"/>
    <w:rsid w:val="00FC6F0B"/>
    <w:rsid w:val="00FC770A"/>
    <w:rsid w:val="00FE4CCD"/>
    <w:rsid w:val="00FF2E11"/>
    <w:rsid w:val="00FF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98546-79AA-43D1-B8B0-3F493ADE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03"/>
    <w:rPr>
      <w:rFonts w:eastAsiaTheme="minorHAnsi"/>
      <w:lang w:val="pt-BR" w:eastAsia="en-US"/>
    </w:rPr>
  </w:style>
  <w:style w:type="paragraph" w:styleId="Ttulo1">
    <w:name w:val="heading 1"/>
    <w:basedOn w:val="Normal"/>
    <w:next w:val="Normal"/>
    <w:link w:val="Ttulo1Char"/>
    <w:uiPriority w:val="9"/>
    <w:qFormat/>
    <w:rsid w:val="002F3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F80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3F03"/>
    <w:rPr>
      <w:rFonts w:asciiTheme="majorHAnsi" w:eastAsiaTheme="majorEastAsia" w:hAnsiTheme="majorHAnsi" w:cstheme="majorBidi"/>
      <w:color w:val="2E74B5" w:themeColor="accent1" w:themeShade="BF"/>
      <w:sz w:val="32"/>
      <w:szCs w:val="32"/>
      <w:lang w:val="pt-BR" w:eastAsia="en-US"/>
    </w:rPr>
  </w:style>
  <w:style w:type="character" w:styleId="Refdecomentrio">
    <w:name w:val="annotation reference"/>
    <w:uiPriority w:val="99"/>
    <w:semiHidden/>
    <w:unhideWhenUsed/>
    <w:rsid w:val="002F3F03"/>
    <w:rPr>
      <w:sz w:val="16"/>
      <w:szCs w:val="16"/>
    </w:rPr>
  </w:style>
  <w:style w:type="paragraph" w:styleId="Textodecomentrio">
    <w:name w:val="annotation text"/>
    <w:basedOn w:val="Normal"/>
    <w:link w:val="TextodecomentrioChar"/>
    <w:uiPriority w:val="99"/>
    <w:unhideWhenUsed/>
    <w:rsid w:val="002F3F0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F3F03"/>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iPriority w:val="99"/>
    <w:semiHidden/>
    <w:unhideWhenUsed/>
    <w:rsid w:val="002F3F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3F03"/>
    <w:rPr>
      <w:rFonts w:ascii="Segoe UI" w:eastAsiaTheme="minorHAnsi" w:hAnsi="Segoe UI" w:cs="Segoe UI"/>
      <w:sz w:val="18"/>
      <w:szCs w:val="18"/>
      <w:lang w:val="pt-BR" w:eastAsia="en-US"/>
    </w:rPr>
  </w:style>
  <w:style w:type="paragraph" w:styleId="PargrafodaLista">
    <w:name w:val="List Paragraph"/>
    <w:basedOn w:val="Normal"/>
    <w:uiPriority w:val="34"/>
    <w:qFormat/>
    <w:rsid w:val="002F3F03"/>
    <w:pPr>
      <w:ind w:left="720"/>
      <w:contextualSpacing/>
    </w:pPr>
    <w:rPr>
      <w:rFonts w:ascii="Calibri" w:eastAsia="Calibri" w:hAnsi="Calibri" w:cs="Times New Roman"/>
    </w:rPr>
  </w:style>
  <w:style w:type="character" w:styleId="Hyperlink">
    <w:name w:val="Hyperlink"/>
    <w:uiPriority w:val="99"/>
    <w:unhideWhenUsed/>
    <w:rsid w:val="002F3F03"/>
    <w:rPr>
      <w:color w:val="0563C1"/>
      <w:u w:val="single"/>
    </w:rPr>
  </w:style>
  <w:style w:type="character" w:customStyle="1" w:styleId="apple-converted-space">
    <w:name w:val="apple-converted-space"/>
    <w:basedOn w:val="Fontepargpadro"/>
    <w:rsid w:val="002F3F03"/>
  </w:style>
  <w:style w:type="paragraph" w:styleId="Corpodetexto">
    <w:name w:val="Body Text"/>
    <w:basedOn w:val="Normal"/>
    <w:link w:val="CorpodetextoChar"/>
    <w:uiPriority w:val="1"/>
    <w:qFormat/>
    <w:rsid w:val="002F3F03"/>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2F3F03"/>
    <w:rPr>
      <w:rFonts w:ascii="Times New Roman" w:eastAsia="Times New Roman" w:hAnsi="Times New Roman" w:cs="Times New Roman"/>
      <w:sz w:val="24"/>
      <w:szCs w:val="24"/>
      <w:lang w:eastAsia="en-US"/>
    </w:rPr>
  </w:style>
  <w:style w:type="paragraph" w:customStyle="1" w:styleId="Pa23">
    <w:name w:val="Pa23"/>
    <w:basedOn w:val="Normal"/>
    <w:next w:val="Normal"/>
    <w:uiPriority w:val="99"/>
    <w:rsid w:val="002F3F03"/>
    <w:pPr>
      <w:autoSpaceDE w:val="0"/>
      <w:autoSpaceDN w:val="0"/>
      <w:adjustRightInd w:val="0"/>
      <w:spacing w:after="0" w:line="181" w:lineRule="atLeast"/>
    </w:pPr>
    <w:rPr>
      <w:rFonts w:ascii="Century Gothic" w:hAnsi="Century Gothic"/>
      <w:sz w:val="24"/>
      <w:szCs w:val="24"/>
    </w:rPr>
  </w:style>
  <w:style w:type="character" w:customStyle="1" w:styleId="AssuntodocomentrioChar">
    <w:name w:val="Assunto do comentário Char"/>
    <w:basedOn w:val="TextodecomentrioChar"/>
    <w:link w:val="Assuntodocomentrio"/>
    <w:uiPriority w:val="99"/>
    <w:semiHidden/>
    <w:rsid w:val="002F3F03"/>
    <w:rPr>
      <w:rFonts w:ascii="Times New Roman" w:eastAsia="Times New Roman" w:hAnsi="Times New Roman" w:cs="Times New Roman"/>
      <w:b/>
      <w:bCs/>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2F3F03"/>
    <w:pPr>
      <w:spacing w:after="160"/>
    </w:pPr>
    <w:rPr>
      <w:b/>
      <w:bCs/>
    </w:rPr>
  </w:style>
  <w:style w:type="character" w:customStyle="1" w:styleId="CommentSubjectChar1">
    <w:name w:val="Comment Subject Char1"/>
    <w:basedOn w:val="TextodecomentrioChar"/>
    <w:uiPriority w:val="99"/>
    <w:semiHidden/>
    <w:rsid w:val="002F3F03"/>
    <w:rPr>
      <w:rFonts w:ascii="Times New Roman" w:eastAsia="Times New Roman" w:hAnsi="Times New Roman" w:cs="Times New Roman"/>
      <w:b/>
      <w:bCs/>
      <w:sz w:val="20"/>
      <w:szCs w:val="20"/>
      <w:lang w:val="pt-BR" w:eastAsia="pt-BR"/>
    </w:rPr>
  </w:style>
  <w:style w:type="character" w:customStyle="1" w:styleId="AssuntodocomentrioChar1">
    <w:name w:val="Assunto do comentário Char1"/>
    <w:basedOn w:val="TextodecomentrioChar"/>
    <w:uiPriority w:val="99"/>
    <w:semiHidden/>
    <w:rsid w:val="002F3F03"/>
    <w:rPr>
      <w:rFonts w:ascii="Times New Roman" w:eastAsia="Times New Roman" w:hAnsi="Times New Roman" w:cs="Times New Roman"/>
      <w:b/>
      <w:bCs/>
      <w:sz w:val="20"/>
      <w:szCs w:val="20"/>
      <w:lang w:val="pt-BR" w:eastAsia="pt-BR"/>
    </w:rPr>
  </w:style>
  <w:style w:type="paragraph" w:styleId="CitaoIntensa">
    <w:name w:val="Intense Quote"/>
    <w:basedOn w:val="Normal"/>
    <w:next w:val="Normal"/>
    <w:link w:val="CitaoIntensaChar"/>
    <w:uiPriority w:val="30"/>
    <w:qFormat/>
    <w:rsid w:val="002F3F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2F3F03"/>
    <w:rPr>
      <w:rFonts w:eastAsiaTheme="minorHAnsi"/>
      <w:i/>
      <w:iCs/>
      <w:color w:val="5B9BD5" w:themeColor="accent1"/>
      <w:lang w:val="pt-BR" w:eastAsia="en-US"/>
    </w:rPr>
  </w:style>
  <w:style w:type="character" w:styleId="Forte">
    <w:name w:val="Strong"/>
    <w:basedOn w:val="Fontepargpadro"/>
    <w:uiPriority w:val="22"/>
    <w:qFormat/>
    <w:rsid w:val="002F3F03"/>
    <w:rPr>
      <w:b/>
      <w:bCs/>
    </w:rPr>
  </w:style>
  <w:style w:type="character" w:styleId="nfaseIntensa">
    <w:name w:val="Intense Emphasis"/>
    <w:basedOn w:val="Fontepargpadro"/>
    <w:uiPriority w:val="21"/>
    <w:qFormat/>
    <w:rsid w:val="002F3F03"/>
    <w:rPr>
      <w:i/>
      <w:iCs/>
      <w:color w:val="5B9BD5" w:themeColor="accent1"/>
    </w:rPr>
  </w:style>
  <w:style w:type="paragraph" w:styleId="Ttulo">
    <w:name w:val="Title"/>
    <w:basedOn w:val="Normal"/>
    <w:link w:val="TtuloChar"/>
    <w:qFormat/>
    <w:rsid w:val="002F3F03"/>
    <w:pPr>
      <w:spacing w:after="0" w:line="240" w:lineRule="auto"/>
      <w:jc w:val="center"/>
    </w:pPr>
    <w:rPr>
      <w:rFonts w:ascii="Times New Roman" w:eastAsia="Times New Roman" w:hAnsi="Times New Roman" w:cs="Times New Roman"/>
      <w:b/>
      <w:sz w:val="24"/>
      <w:szCs w:val="20"/>
      <w:lang w:val="en-US" w:eastAsia="pt-BR"/>
    </w:rPr>
  </w:style>
  <w:style w:type="character" w:customStyle="1" w:styleId="TtuloChar">
    <w:name w:val="Título Char"/>
    <w:basedOn w:val="Fontepargpadro"/>
    <w:link w:val="Ttulo"/>
    <w:rsid w:val="002F3F03"/>
    <w:rPr>
      <w:rFonts w:ascii="Times New Roman" w:eastAsia="Times New Roman" w:hAnsi="Times New Roman" w:cs="Times New Roman"/>
      <w:b/>
      <w:sz w:val="24"/>
      <w:szCs w:val="20"/>
      <w:lang w:eastAsia="pt-BR"/>
    </w:rPr>
  </w:style>
  <w:style w:type="paragraph" w:customStyle="1" w:styleId="Default">
    <w:name w:val="Default"/>
    <w:rsid w:val="002F3F03"/>
    <w:pPr>
      <w:autoSpaceDE w:val="0"/>
      <w:autoSpaceDN w:val="0"/>
      <w:adjustRightInd w:val="0"/>
      <w:spacing w:after="0" w:line="240" w:lineRule="auto"/>
    </w:pPr>
    <w:rPr>
      <w:rFonts w:ascii="Arial" w:eastAsia="Calibri" w:hAnsi="Arial" w:cs="Arial"/>
      <w:color w:val="000000"/>
      <w:sz w:val="24"/>
      <w:szCs w:val="24"/>
      <w:lang w:val="pt-BR" w:eastAsia="en-US"/>
    </w:rPr>
  </w:style>
  <w:style w:type="table" w:styleId="Tabelacomgrade">
    <w:name w:val="Table Grid"/>
    <w:basedOn w:val="Tabelanormal"/>
    <w:uiPriority w:val="39"/>
    <w:rsid w:val="002F3F03"/>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2F3F03"/>
    <w:rPr>
      <w:color w:val="808080"/>
    </w:rPr>
  </w:style>
  <w:style w:type="paragraph" w:customStyle="1" w:styleId="TableParagraph">
    <w:name w:val="Table Paragraph"/>
    <w:basedOn w:val="Normal"/>
    <w:uiPriority w:val="1"/>
    <w:qFormat/>
    <w:rsid w:val="002F3F03"/>
    <w:pPr>
      <w:widowControl w:val="0"/>
      <w:spacing w:before="95" w:after="0" w:line="240" w:lineRule="auto"/>
      <w:jc w:val="center"/>
    </w:pPr>
    <w:rPr>
      <w:rFonts w:ascii="Arial" w:eastAsia="Arial" w:hAnsi="Arial" w:cs="Arial"/>
      <w:lang w:val="en-US"/>
    </w:rPr>
  </w:style>
  <w:style w:type="paragraph" w:styleId="Cabealho">
    <w:name w:val="header"/>
    <w:basedOn w:val="Normal"/>
    <w:link w:val="CabealhoChar"/>
    <w:uiPriority w:val="99"/>
    <w:unhideWhenUsed/>
    <w:rsid w:val="002F3F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3F03"/>
    <w:rPr>
      <w:rFonts w:eastAsiaTheme="minorHAnsi"/>
      <w:lang w:val="pt-BR" w:eastAsia="en-US"/>
    </w:rPr>
  </w:style>
  <w:style w:type="paragraph" w:styleId="Rodap">
    <w:name w:val="footer"/>
    <w:basedOn w:val="Normal"/>
    <w:link w:val="RodapChar"/>
    <w:uiPriority w:val="99"/>
    <w:unhideWhenUsed/>
    <w:rsid w:val="002F3F03"/>
    <w:pPr>
      <w:tabs>
        <w:tab w:val="center" w:pos="4252"/>
        <w:tab w:val="right" w:pos="8504"/>
      </w:tabs>
      <w:spacing w:after="0" w:line="240" w:lineRule="auto"/>
    </w:pPr>
  </w:style>
  <w:style w:type="character" w:customStyle="1" w:styleId="RodapChar">
    <w:name w:val="Rodapé Char"/>
    <w:basedOn w:val="Fontepargpadro"/>
    <w:link w:val="Rodap"/>
    <w:uiPriority w:val="99"/>
    <w:rsid w:val="002F3F03"/>
    <w:rPr>
      <w:rFonts w:eastAsiaTheme="minorHAnsi"/>
      <w:lang w:val="pt-BR" w:eastAsia="en-US"/>
    </w:rPr>
  </w:style>
  <w:style w:type="paragraph" w:styleId="Corpodetexto2">
    <w:name w:val="Body Text 2"/>
    <w:basedOn w:val="Normal"/>
    <w:link w:val="Corpodetexto2Char"/>
    <w:uiPriority w:val="99"/>
    <w:semiHidden/>
    <w:unhideWhenUsed/>
    <w:rsid w:val="002F3F03"/>
    <w:pPr>
      <w:spacing w:after="120" w:line="480" w:lineRule="auto"/>
    </w:pPr>
  </w:style>
  <w:style w:type="character" w:customStyle="1" w:styleId="Corpodetexto2Char">
    <w:name w:val="Corpo de texto 2 Char"/>
    <w:basedOn w:val="Fontepargpadro"/>
    <w:link w:val="Corpodetexto2"/>
    <w:uiPriority w:val="99"/>
    <w:semiHidden/>
    <w:rsid w:val="002F3F03"/>
    <w:rPr>
      <w:rFonts w:eastAsiaTheme="minorHAnsi"/>
      <w:lang w:val="pt-BR" w:eastAsia="en-US"/>
    </w:rPr>
  </w:style>
  <w:style w:type="paragraph" w:styleId="TextosemFormatao">
    <w:name w:val="Plain Text"/>
    <w:basedOn w:val="Normal"/>
    <w:link w:val="TextosemFormataoChar"/>
    <w:rsid w:val="002F3F0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F3F03"/>
    <w:rPr>
      <w:rFonts w:ascii="Courier New" w:eastAsia="Times New Roman" w:hAnsi="Courier New" w:cs="Courier New"/>
      <w:sz w:val="20"/>
      <w:szCs w:val="20"/>
      <w:lang w:val="pt-BR" w:eastAsia="pt-BR"/>
    </w:rPr>
  </w:style>
  <w:style w:type="paragraph" w:customStyle="1" w:styleId="1">
    <w:name w:val="1"/>
    <w:basedOn w:val="PargrafodaLista"/>
    <w:qFormat/>
    <w:rsid w:val="002F3F03"/>
    <w:pPr>
      <w:numPr>
        <w:numId w:val="27"/>
      </w:numPr>
      <w:spacing w:after="0" w:line="360" w:lineRule="auto"/>
      <w:jc w:val="both"/>
    </w:pPr>
    <w:rPr>
      <w:rFonts w:ascii="Times New Roman" w:hAnsi="Times New Roman"/>
      <w:b/>
      <w:sz w:val="24"/>
      <w:szCs w:val="24"/>
    </w:rPr>
  </w:style>
  <w:style w:type="paragraph" w:customStyle="1" w:styleId="2">
    <w:name w:val="2"/>
    <w:basedOn w:val="PargrafodaLista"/>
    <w:qFormat/>
    <w:rsid w:val="002F3F03"/>
    <w:pPr>
      <w:numPr>
        <w:ilvl w:val="1"/>
        <w:numId w:val="9"/>
      </w:numPr>
      <w:spacing w:after="0" w:line="360" w:lineRule="auto"/>
      <w:jc w:val="both"/>
    </w:pPr>
    <w:rPr>
      <w:rFonts w:ascii="Times New Roman" w:hAnsi="Times New Roman"/>
      <w:b/>
      <w:sz w:val="24"/>
      <w:szCs w:val="24"/>
    </w:rPr>
  </w:style>
  <w:style w:type="paragraph" w:styleId="CabealhodoSumrio">
    <w:name w:val="TOC Heading"/>
    <w:basedOn w:val="Ttulo1"/>
    <w:next w:val="Normal"/>
    <w:uiPriority w:val="39"/>
    <w:unhideWhenUsed/>
    <w:qFormat/>
    <w:rsid w:val="002F3F03"/>
    <w:pPr>
      <w:outlineLvl w:val="9"/>
    </w:pPr>
    <w:rPr>
      <w:lang w:eastAsia="pt-BR"/>
    </w:rPr>
  </w:style>
  <w:style w:type="paragraph" w:styleId="Sumrio1">
    <w:name w:val="toc 1"/>
    <w:basedOn w:val="Normal"/>
    <w:next w:val="Normal"/>
    <w:autoRedefine/>
    <w:uiPriority w:val="39"/>
    <w:unhideWhenUsed/>
    <w:rsid w:val="002F3F03"/>
    <w:pPr>
      <w:spacing w:after="100"/>
    </w:pPr>
  </w:style>
  <w:style w:type="paragraph" w:styleId="Sumrio2">
    <w:name w:val="toc 2"/>
    <w:basedOn w:val="Normal"/>
    <w:next w:val="Normal"/>
    <w:autoRedefine/>
    <w:uiPriority w:val="39"/>
    <w:unhideWhenUsed/>
    <w:rsid w:val="002F3F03"/>
    <w:pPr>
      <w:spacing w:after="100"/>
      <w:ind w:left="220"/>
    </w:pPr>
  </w:style>
  <w:style w:type="character" w:styleId="Nmerodelinha">
    <w:name w:val="line number"/>
    <w:basedOn w:val="Fontepargpadro"/>
    <w:uiPriority w:val="99"/>
    <w:semiHidden/>
    <w:unhideWhenUsed/>
    <w:rsid w:val="002F3F03"/>
  </w:style>
  <w:style w:type="character" w:styleId="HiperlinkVisitado">
    <w:name w:val="FollowedHyperlink"/>
    <w:basedOn w:val="Fontepargpadro"/>
    <w:uiPriority w:val="99"/>
    <w:semiHidden/>
    <w:unhideWhenUsed/>
    <w:rsid w:val="002F3F03"/>
    <w:rPr>
      <w:color w:val="954F72" w:themeColor="followedHyperlink"/>
      <w:u w:val="single"/>
    </w:rPr>
  </w:style>
  <w:style w:type="character" w:customStyle="1" w:styleId="Ttulo3Char">
    <w:name w:val="Título 3 Char"/>
    <w:basedOn w:val="Fontepargpadro"/>
    <w:link w:val="Ttulo3"/>
    <w:uiPriority w:val="9"/>
    <w:semiHidden/>
    <w:rsid w:val="00F804EE"/>
    <w:rPr>
      <w:rFonts w:asciiTheme="majorHAnsi" w:eastAsiaTheme="majorEastAsia" w:hAnsiTheme="majorHAnsi" w:cstheme="majorBidi"/>
      <w:color w:val="1F4D78" w:themeColor="accent1" w:themeShade="7F"/>
      <w:sz w:val="24"/>
      <w:szCs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9798">
      <w:bodyDiv w:val="1"/>
      <w:marLeft w:val="0"/>
      <w:marRight w:val="0"/>
      <w:marTop w:val="0"/>
      <w:marBottom w:val="0"/>
      <w:divBdr>
        <w:top w:val="none" w:sz="0" w:space="0" w:color="auto"/>
        <w:left w:val="none" w:sz="0" w:space="0" w:color="auto"/>
        <w:bottom w:val="none" w:sz="0" w:space="0" w:color="auto"/>
        <w:right w:val="none" w:sz="0" w:space="0" w:color="auto"/>
      </w:divBdr>
    </w:div>
    <w:div w:id="482625802">
      <w:bodyDiv w:val="1"/>
      <w:marLeft w:val="0"/>
      <w:marRight w:val="0"/>
      <w:marTop w:val="0"/>
      <w:marBottom w:val="0"/>
      <w:divBdr>
        <w:top w:val="none" w:sz="0" w:space="0" w:color="auto"/>
        <w:left w:val="none" w:sz="0" w:space="0" w:color="auto"/>
        <w:bottom w:val="none" w:sz="0" w:space="0" w:color="auto"/>
        <w:right w:val="none" w:sz="0" w:space="0" w:color="auto"/>
      </w:divBdr>
    </w:div>
    <w:div w:id="1846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ernanda.gab.teixei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3119</TotalTime>
  <Pages>1</Pages>
  <Words>6910</Words>
  <Characters>37318</Characters>
  <Application>Microsoft Office Word</Application>
  <DocSecurity>0</DocSecurity>
  <Lines>310</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TEIXEIRA, FERNANDA G [AG/6209]</dc:creator>
  <cp:lastModifiedBy>Fernanda Gabriela</cp:lastModifiedBy>
  <cp:revision>146</cp:revision>
  <dcterms:created xsi:type="dcterms:W3CDTF">2017-09-12T13:19:00Z</dcterms:created>
  <dcterms:modified xsi:type="dcterms:W3CDTF">2017-10-14T14:00:00Z</dcterms:modified>
</cp:coreProperties>
</file>